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D9698" w14:textId="77777777" w:rsidR="00E32A48" w:rsidRDefault="00E32A48" w:rsidP="005B4623">
      <w:pPr>
        <w:pStyle w:val="Title"/>
        <w:spacing w:after="0"/>
      </w:pPr>
      <w:r>
        <w:drawing>
          <wp:anchor distT="0" distB="0" distL="114300" distR="114300" simplePos="0" relativeHeight="251659264" behindDoc="0" locked="0" layoutInCell="1" allowOverlap="1" wp14:anchorId="0E51E44E" wp14:editId="76B04F7C">
            <wp:simplePos x="0" y="0"/>
            <wp:positionH relativeFrom="page">
              <wp:posOffset>6438900</wp:posOffset>
            </wp:positionH>
            <wp:positionV relativeFrom="page">
              <wp:posOffset>247650</wp:posOffset>
            </wp:positionV>
            <wp:extent cx="857250" cy="990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thlogo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57250" cy="990600"/>
                    </a:xfrm>
                    <a:prstGeom prst="rect">
                      <a:avLst/>
                    </a:prstGeom>
                  </pic:spPr>
                </pic:pic>
              </a:graphicData>
            </a:graphic>
            <wp14:sizeRelH relativeFrom="page">
              <wp14:pctWidth>0</wp14:pctWidth>
            </wp14:sizeRelH>
            <wp14:sizeRelV relativeFrom="page">
              <wp14:pctHeight>0</wp14:pctHeight>
            </wp14:sizeRelV>
          </wp:anchor>
        </w:drawing>
      </w:r>
      <w:r w:rsidRPr="006D5236">
        <w:t>Maternity Leave</w:t>
      </w:r>
      <w:r>
        <w:t xml:space="preserve"> – Manager Guidance and Checklist </w:t>
      </w:r>
    </w:p>
    <w:p w14:paraId="1426F1A7" w14:textId="77777777" w:rsidR="005B4623" w:rsidRPr="005B4623" w:rsidRDefault="005B4623" w:rsidP="005B4623">
      <w:pPr>
        <w:spacing w:after="0"/>
        <w:rPr>
          <w:lang w:eastAsia="en-GB"/>
        </w:rPr>
      </w:pPr>
    </w:p>
    <w:p w14:paraId="3511627E" w14:textId="77777777" w:rsidR="005E6272" w:rsidRPr="00895483" w:rsidRDefault="00E32A48" w:rsidP="0000347E">
      <w:pPr>
        <w:spacing w:after="0"/>
        <w:rPr>
          <w:rFonts w:cstheme="minorHAnsi"/>
          <w:sz w:val="21"/>
          <w:szCs w:val="21"/>
          <w:lang w:eastAsia="en-GB"/>
        </w:rPr>
      </w:pPr>
      <w:r w:rsidRPr="00895483">
        <w:rPr>
          <w:rFonts w:cstheme="minorHAnsi"/>
          <w:sz w:val="21"/>
          <w:szCs w:val="21"/>
          <w:lang w:eastAsia="en-GB"/>
        </w:rPr>
        <w:t xml:space="preserve">The following checklist </w:t>
      </w:r>
      <w:r w:rsidR="008B3877" w:rsidRPr="00895483">
        <w:rPr>
          <w:rFonts w:cstheme="minorHAnsi"/>
          <w:sz w:val="21"/>
          <w:szCs w:val="21"/>
          <w:lang w:eastAsia="en-GB"/>
        </w:rPr>
        <w:t>aims to assist managers with planning and supporting a period of maternity leave</w:t>
      </w:r>
      <w:r w:rsidR="0000347E" w:rsidRPr="00895483">
        <w:rPr>
          <w:rFonts w:cstheme="minorHAnsi"/>
          <w:sz w:val="21"/>
          <w:szCs w:val="21"/>
          <w:lang w:eastAsia="en-GB"/>
        </w:rPr>
        <w:t>. It is recommended that the items on the checklist are discussed at a meeting, or a number of meetings if required, to ensure that any period of maternity leave is managed as effectively as possible</w:t>
      </w:r>
      <w:r w:rsidR="005E6272" w:rsidRPr="00895483">
        <w:rPr>
          <w:rFonts w:cstheme="minorHAnsi"/>
          <w:sz w:val="21"/>
          <w:szCs w:val="21"/>
          <w:lang w:eastAsia="en-GB"/>
        </w:rPr>
        <w:t xml:space="preserve"> within appropriate </w:t>
      </w:r>
    </w:p>
    <w:p w14:paraId="76FC58E8" w14:textId="59BB8E65" w:rsidR="005E6272" w:rsidRPr="00895483" w:rsidRDefault="005E6272" w:rsidP="0000347E">
      <w:pPr>
        <w:spacing w:after="0"/>
        <w:rPr>
          <w:rFonts w:cstheme="minorHAnsi"/>
          <w:sz w:val="21"/>
          <w:szCs w:val="21"/>
          <w:lang w:eastAsia="en-GB"/>
        </w:rPr>
      </w:pPr>
      <w:r w:rsidRPr="00895483">
        <w:rPr>
          <w:rFonts w:cstheme="minorHAnsi"/>
          <w:sz w:val="21"/>
          <w:szCs w:val="21"/>
          <w:lang w:eastAsia="en-GB"/>
        </w:rPr>
        <w:t>timescales</w:t>
      </w:r>
      <w:r w:rsidR="0000347E" w:rsidRPr="00895483">
        <w:rPr>
          <w:rFonts w:cstheme="minorHAnsi"/>
          <w:sz w:val="21"/>
          <w:szCs w:val="21"/>
          <w:lang w:eastAsia="en-GB"/>
        </w:rPr>
        <w:t>.</w:t>
      </w:r>
      <w:r w:rsidRPr="00895483">
        <w:rPr>
          <w:rFonts w:cstheme="minorHAnsi"/>
          <w:sz w:val="21"/>
          <w:szCs w:val="21"/>
          <w:lang w:eastAsia="en-GB"/>
        </w:rPr>
        <w:t xml:space="preserve"> </w:t>
      </w:r>
      <w:r w:rsidR="0039537C" w:rsidRPr="00895483">
        <w:rPr>
          <w:rFonts w:cstheme="minorHAnsi"/>
          <w:sz w:val="21"/>
          <w:szCs w:val="21"/>
          <w:lang w:eastAsia="en-GB"/>
        </w:rPr>
        <w:t>It should</w:t>
      </w:r>
      <w:r w:rsidR="002A0FF2" w:rsidRPr="00895483">
        <w:rPr>
          <w:rFonts w:cstheme="minorHAnsi"/>
          <w:sz w:val="21"/>
          <w:szCs w:val="21"/>
          <w:lang w:eastAsia="en-GB"/>
        </w:rPr>
        <w:t>/can</w:t>
      </w:r>
      <w:r w:rsidR="0039537C" w:rsidRPr="00895483">
        <w:rPr>
          <w:rFonts w:cstheme="minorHAnsi"/>
          <w:sz w:val="21"/>
          <w:szCs w:val="21"/>
          <w:lang w:eastAsia="en-GB"/>
        </w:rPr>
        <w:t xml:space="preserve"> also be used to support any discussions related to adoption leave or extended leave as a result of a surrogacy. </w:t>
      </w:r>
      <w:r w:rsidRPr="00895483">
        <w:rPr>
          <w:rFonts w:cstheme="minorHAnsi"/>
          <w:sz w:val="21"/>
          <w:szCs w:val="21"/>
          <w:lang w:eastAsia="en-GB"/>
        </w:rPr>
        <w:t xml:space="preserve">Managers </w:t>
      </w:r>
      <w:r w:rsidR="0000347E" w:rsidRPr="00895483">
        <w:rPr>
          <w:rFonts w:cstheme="minorHAnsi"/>
          <w:sz w:val="21"/>
          <w:szCs w:val="21"/>
          <w:lang w:eastAsia="en-GB"/>
        </w:rPr>
        <w:t xml:space="preserve">should also ensure that they are familiar with the </w:t>
      </w:r>
      <w:hyperlink r:id="rId5" w:history="1">
        <w:r w:rsidRPr="00895483">
          <w:rPr>
            <w:rStyle w:val="Hyperlink"/>
            <w:sz w:val="21"/>
            <w:szCs w:val="21"/>
          </w:rPr>
          <w:t>Materni</w:t>
        </w:r>
        <w:r w:rsidRPr="00895483">
          <w:rPr>
            <w:rStyle w:val="Hyperlink"/>
            <w:sz w:val="21"/>
            <w:szCs w:val="21"/>
          </w:rPr>
          <w:t>t</w:t>
        </w:r>
        <w:r w:rsidRPr="00895483">
          <w:rPr>
            <w:rStyle w:val="Hyperlink"/>
            <w:sz w:val="21"/>
            <w:szCs w:val="21"/>
          </w:rPr>
          <w:t>y</w:t>
        </w:r>
        <w:r w:rsidRPr="00895483">
          <w:rPr>
            <w:rStyle w:val="Hyperlink"/>
            <w:sz w:val="21"/>
            <w:szCs w:val="21"/>
          </w:rPr>
          <w:t xml:space="preserve"> Leave and Pay Policy</w:t>
        </w:r>
      </w:hyperlink>
      <w:r w:rsidRPr="00895483">
        <w:rPr>
          <w:rStyle w:val="Hyperlink"/>
          <w:sz w:val="21"/>
          <w:szCs w:val="21"/>
        </w:rPr>
        <w:t xml:space="preserve"> </w:t>
      </w:r>
      <w:r w:rsidR="0000347E" w:rsidRPr="00895483">
        <w:rPr>
          <w:rFonts w:cstheme="minorHAnsi"/>
          <w:sz w:val="21"/>
          <w:szCs w:val="21"/>
          <w:lang w:eastAsia="en-GB"/>
        </w:rPr>
        <w:t xml:space="preserve">and the </w:t>
      </w:r>
    </w:p>
    <w:p w14:paraId="49EBB404" w14:textId="77777777" w:rsidR="00E32A48" w:rsidRPr="00895483" w:rsidRDefault="0000347E" w:rsidP="0000347E">
      <w:pPr>
        <w:spacing w:after="0"/>
        <w:rPr>
          <w:rFonts w:cstheme="minorHAnsi"/>
          <w:sz w:val="21"/>
          <w:szCs w:val="21"/>
          <w:lang w:eastAsia="en-GB"/>
        </w:rPr>
      </w:pPr>
      <w:hyperlink r:id="rId6" w:history="1">
        <w:r w:rsidRPr="00895483">
          <w:rPr>
            <w:rStyle w:val="Hyperlink"/>
            <w:rFonts w:cstheme="minorHAnsi"/>
            <w:sz w:val="21"/>
            <w:szCs w:val="21"/>
            <w:lang w:eastAsia="en-GB"/>
          </w:rPr>
          <w:t>Shared Parental Lea</w:t>
        </w:r>
        <w:r w:rsidRPr="00895483">
          <w:rPr>
            <w:rStyle w:val="Hyperlink"/>
            <w:rFonts w:cstheme="minorHAnsi"/>
            <w:sz w:val="21"/>
            <w:szCs w:val="21"/>
            <w:lang w:eastAsia="en-GB"/>
          </w:rPr>
          <w:t>v</w:t>
        </w:r>
        <w:r w:rsidRPr="00895483">
          <w:rPr>
            <w:rStyle w:val="Hyperlink"/>
            <w:rFonts w:cstheme="minorHAnsi"/>
            <w:sz w:val="21"/>
            <w:szCs w:val="21"/>
            <w:lang w:eastAsia="en-GB"/>
          </w:rPr>
          <w:t>e Pay</w:t>
        </w:r>
        <w:r w:rsidRPr="00895483">
          <w:rPr>
            <w:rStyle w:val="Hyperlink"/>
            <w:rFonts w:cstheme="minorHAnsi"/>
            <w:sz w:val="21"/>
            <w:szCs w:val="21"/>
            <w:lang w:eastAsia="en-GB"/>
          </w:rPr>
          <w:t xml:space="preserve"> </w:t>
        </w:r>
        <w:r w:rsidR="005E6272" w:rsidRPr="00895483">
          <w:rPr>
            <w:rStyle w:val="Hyperlink"/>
            <w:rFonts w:cstheme="minorHAnsi"/>
            <w:sz w:val="21"/>
            <w:szCs w:val="21"/>
            <w:lang w:eastAsia="en-GB"/>
          </w:rPr>
          <w:t>P</w:t>
        </w:r>
        <w:r w:rsidRPr="00895483">
          <w:rPr>
            <w:rStyle w:val="Hyperlink"/>
            <w:rFonts w:cstheme="minorHAnsi"/>
            <w:sz w:val="21"/>
            <w:szCs w:val="21"/>
            <w:lang w:eastAsia="en-GB"/>
          </w:rPr>
          <w:t>olicy</w:t>
        </w:r>
      </w:hyperlink>
      <w:r w:rsidR="0039537C" w:rsidRPr="00895483">
        <w:rPr>
          <w:rFonts w:cstheme="minorHAnsi"/>
          <w:sz w:val="21"/>
          <w:szCs w:val="21"/>
          <w:lang w:eastAsia="en-GB"/>
        </w:rPr>
        <w:t xml:space="preserve"> </w:t>
      </w:r>
      <w:r w:rsidRPr="00895483">
        <w:rPr>
          <w:rFonts w:cstheme="minorHAnsi"/>
          <w:sz w:val="21"/>
          <w:szCs w:val="21"/>
          <w:lang w:eastAsia="en-GB"/>
        </w:rPr>
        <w:t>in advance of any meeting to discuss maternity leave.</w:t>
      </w:r>
    </w:p>
    <w:p w14:paraId="7265E17B" w14:textId="77777777" w:rsidR="0000347E" w:rsidRPr="00E32A48" w:rsidRDefault="0000347E" w:rsidP="00E32A48">
      <w:pPr>
        <w:rPr>
          <w:lang w:eastAsia="en-GB"/>
        </w:rPr>
      </w:pPr>
    </w:p>
    <w:tbl>
      <w:tblPr>
        <w:tblW w:w="10915" w:type="dxa"/>
        <w:tblInd w:w="-5" w:type="dxa"/>
        <w:tblLayout w:type="fixed"/>
        <w:tblLook w:val="04A0" w:firstRow="1" w:lastRow="0" w:firstColumn="1" w:lastColumn="0" w:noHBand="0" w:noVBand="1"/>
      </w:tblPr>
      <w:tblGrid>
        <w:gridCol w:w="1418"/>
        <w:gridCol w:w="3260"/>
        <w:gridCol w:w="1701"/>
        <w:gridCol w:w="3827"/>
        <w:gridCol w:w="709"/>
      </w:tblGrid>
      <w:tr w:rsidR="00E32A48" w:rsidRPr="00122BB5" w14:paraId="6CA5851E" w14:textId="77777777" w:rsidTr="000C24A0">
        <w:trPr>
          <w:trHeight w:val="624"/>
        </w:trPr>
        <w:tc>
          <w:tcPr>
            <w:tcW w:w="1418" w:type="dxa"/>
            <w:tcBorders>
              <w:top w:val="single" w:sz="4" w:space="0" w:color="auto"/>
              <w:left w:val="single" w:sz="4" w:space="0" w:color="auto"/>
              <w:bottom w:val="single" w:sz="4" w:space="0" w:color="auto"/>
              <w:right w:val="single" w:sz="4" w:space="0" w:color="A6A6A6"/>
            </w:tcBorders>
            <w:vAlign w:val="center"/>
          </w:tcPr>
          <w:p w14:paraId="49881854" w14:textId="77777777" w:rsidR="00E32A48" w:rsidRPr="005E6272" w:rsidRDefault="00E32A48" w:rsidP="00D434C4">
            <w:pPr>
              <w:spacing w:after="0"/>
              <w:rPr>
                <w:sz w:val="21"/>
                <w:szCs w:val="21"/>
              </w:rPr>
            </w:pPr>
            <w:r w:rsidRPr="005E6272">
              <w:rPr>
                <w:sz w:val="21"/>
                <w:szCs w:val="21"/>
              </w:rPr>
              <w:t xml:space="preserve">Forename </w:t>
            </w:r>
          </w:p>
        </w:tc>
        <w:bookmarkStart w:id="0" w:name="Forename"/>
        <w:tc>
          <w:tcPr>
            <w:tcW w:w="3260" w:type="dxa"/>
            <w:tcBorders>
              <w:top w:val="single" w:sz="4" w:space="0" w:color="auto"/>
              <w:left w:val="single" w:sz="4" w:space="0" w:color="A6A6A6"/>
              <w:bottom w:val="single" w:sz="4" w:space="0" w:color="auto"/>
              <w:right w:val="single" w:sz="4" w:space="0" w:color="auto"/>
            </w:tcBorders>
            <w:vAlign w:val="center"/>
          </w:tcPr>
          <w:p w14:paraId="051A370B" w14:textId="77777777" w:rsidR="00E32A48" w:rsidRPr="005E6272" w:rsidRDefault="00E32A48" w:rsidP="00D434C4">
            <w:pPr>
              <w:spacing w:after="0"/>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bookmarkEnd w:id="0"/>
          </w:p>
        </w:tc>
        <w:tc>
          <w:tcPr>
            <w:tcW w:w="1701" w:type="dxa"/>
            <w:tcBorders>
              <w:top w:val="single" w:sz="4" w:space="0" w:color="auto"/>
              <w:left w:val="single" w:sz="4" w:space="0" w:color="auto"/>
              <w:bottom w:val="single" w:sz="4" w:space="0" w:color="auto"/>
              <w:right w:val="single" w:sz="4" w:space="0" w:color="A6A6A6"/>
            </w:tcBorders>
            <w:vAlign w:val="center"/>
          </w:tcPr>
          <w:p w14:paraId="59BE6362" w14:textId="77777777" w:rsidR="00E32A48" w:rsidRPr="005E6272" w:rsidRDefault="00E32A48" w:rsidP="00D434C4">
            <w:pPr>
              <w:spacing w:after="0"/>
              <w:rPr>
                <w:rFonts w:cs="Arial"/>
                <w:sz w:val="21"/>
                <w:szCs w:val="21"/>
              </w:rPr>
            </w:pPr>
            <w:r w:rsidRPr="005E6272">
              <w:rPr>
                <w:rFonts w:cs="Arial"/>
                <w:sz w:val="21"/>
                <w:szCs w:val="21"/>
              </w:rPr>
              <w:t>Surname</w:t>
            </w:r>
          </w:p>
        </w:tc>
        <w:bookmarkStart w:id="1" w:name="Surname"/>
        <w:tc>
          <w:tcPr>
            <w:tcW w:w="4536" w:type="dxa"/>
            <w:gridSpan w:val="2"/>
            <w:tcBorders>
              <w:top w:val="single" w:sz="4" w:space="0" w:color="auto"/>
              <w:left w:val="single" w:sz="4" w:space="0" w:color="A6A6A6"/>
              <w:bottom w:val="single" w:sz="4" w:space="0" w:color="auto"/>
              <w:right w:val="single" w:sz="4" w:space="0" w:color="auto"/>
            </w:tcBorders>
            <w:vAlign w:val="center"/>
          </w:tcPr>
          <w:p w14:paraId="77F77DE4" w14:textId="77777777" w:rsidR="00E32A48" w:rsidRPr="005E6272" w:rsidRDefault="00E32A48" w:rsidP="00D434C4">
            <w:pPr>
              <w:spacing w:after="0"/>
              <w:rPr>
                <w:rFonts w:cs="Arial"/>
                <w:sz w:val="21"/>
                <w:szCs w:val="21"/>
              </w:rPr>
            </w:pPr>
            <w:r w:rsidRPr="005E6272">
              <w:rPr>
                <w:sz w:val="21"/>
                <w:szCs w:val="21"/>
              </w:rPr>
              <w:fldChar w:fldCharType="begin">
                <w:ffData>
                  <w:name w:val="Sur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bookmarkEnd w:id="1"/>
          </w:p>
        </w:tc>
      </w:tr>
      <w:tr w:rsidR="00E32A48" w:rsidRPr="00122BB5" w14:paraId="6C9A2E3B" w14:textId="77777777" w:rsidTr="000C24A0">
        <w:trPr>
          <w:trHeight w:val="624"/>
        </w:trPr>
        <w:tc>
          <w:tcPr>
            <w:tcW w:w="1418" w:type="dxa"/>
            <w:tcBorders>
              <w:top w:val="single" w:sz="4" w:space="0" w:color="auto"/>
              <w:left w:val="single" w:sz="4" w:space="0" w:color="auto"/>
              <w:bottom w:val="single" w:sz="4" w:space="0" w:color="auto"/>
              <w:right w:val="single" w:sz="4" w:space="0" w:color="A6A6A6"/>
            </w:tcBorders>
            <w:vAlign w:val="center"/>
          </w:tcPr>
          <w:p w14:paraId="24F0C251" w14:textId="77777777" w:rsidR="00E32A48" w:rsidRPr="005E6272" w:rsidRDefault="00E32A48" w:rsidP="00D434C4">
            <w:pPr>
              <w:spacing w:after="0"/>
              <w:rPr>
                <w:sz w:val="21"/>
                <w:szCs w:val="21"/>
              </w:rPr>
            </w:pPr>
            <w:r w:rsidRPr="005E6272">
              <w:rPr>
                <w:sz w:val="21"/>
                <w:szCs w:val="21"/>
              </w:rPr>
              <w:t>Job Title</w:t>
            </w:r>
          </w:p>
        </w:tc>
        <w:bookmarkStart w:id="2" w:name="Hours"/>
        <w:tc>
          <w:tcPr>
            <w:tcW w:w="3260" w:type="dxa"/>
            <w:tcBorders>
              <w:top w:val="single" w:sz="4" w:space="0" w:color="auto"/>
              <w:left w:val="single" w:sz="4" w:space="0" w:color="A6A6A6"/>
              <w:bottom w:val="single" w:sz="4" w:space="0" w:color="auto"/>
              <w:right w:val="single" w:sz="4" w:space="0" w:color="auto"/>
            </w:tcBorders>
            <w:vAlign w:val="center"/>
          </w:tcPr>
          <w:p w14:paraId="435B5EFD" w14:textId="77777777" w:rsidR="00E32A48" w:rsidRPr="005E6272" w:rsidRDefault="00E32A48" w:rsidP="00D434C4">
            <w:pPr>
              <w:spacing w:after="0"/>
              <w:rPr>
                <w:sz w:val="21"/>
                <w:szCs w:val="21"/>
              </w:rPr>
            </w:pPr>
            <w:r w:rsidRPr="005E6272">
              <w:rPr>
                <w:sz w:val="21"/>
                <w:szCs w:val="21"/>
              </w:rPr>
              <w:fldChar w:fldCharType="begin">
                <w:ffData>
                  <w:name w:val="Hours"/>
                  <w:enabled/>
                  <w:calcOnExit w:val="0"/>
                  <w:textInput>
                    <w:type w:val="number"/>
                    <w:maxLength w:val="6"/>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bookmarkEnd w:id="2"/>
          </w:p>
        </w:tc>
        <w:tc>
          <w:tcPr>
            <w:tcW w:w="1701" w:type="dxa"/>
            <w:tcBorders>
              <w:top w:val="single" w:sz="4" w:space="0" w:color="auto"/>
              <w:left w:val="single" w:sz="4" w:space="0" w:color="auto"/>
              <w:bottom w:val="single" w:sz="4" w:space="0" w:color="auto"/>
              <w:right w:val="single" w:sz="4" w:space="0" w:color="A6A6A6"/>
            </w:tcBorders>
            <w:vAlign w:val="center"/>
          </w:tcPr>
          <w:p w14:paraId="2357E747" w14:textId="77777777" w:rsidR="00E32A48" w:rsidRPr="005E6272" w:rsidRDefault="00E32A48" w:rsidP="00D434C4">
            <w:pPr>
              <w:spacing w:after="0"/>
              <w:rPr>
                <w:rFonts w:cs="Arial"/>
                <w:sz w:val="21"/>
                <w:szCs w:val="21"/>
              </w:rPr>
            </w:pPr>
            <w:r w:rsidRPr="005E6272">
              <w:rPr>
                <w:rFonts w:cs="Arial"/>
                <w:sz w:val="21"/>
                <w:szCs w:val="21"/>
              </w:rPr>
              <w:t>Dept/School</w:t>
            </w:r>
          </w:p>
        </w:tc>
        <w:bookmarkStart w:id="3" w:name="JobTitle"/>
        <w:tc>
          <w:tcPr>
            <w:tcW w:w="4536" w:type="dxa"/>
            <w:gridSpan w:val="2"/>
            <w:tcBorders>
              <w:top w:val="single" w:sz="4" w:space="0" w:color="auto"/>
              <w:left w:val="single" w:sz="4" w:space="0" w:color="A6A6A6"/>
              <w:bottom w:val="single" w:sz="4" w:space="0" w:color="auto"/>
              <w:right w:val="single" w:sz="4" w:space="0" w:color="auto"/>
            </w:tcBorders>
            <w:vAlign w:val="center"/>
          </w:tcPr>
          <w:p w14:paraId="7E5060B0" w14:textId="77777777" w:rsidR="00E32A48" w:rsidRPr="005E6272" w:rsidRDefault="00E32A48" w:rsidP="00D434C4">
            <w:pPr>
              <w:spacing w:after="0"/>
              <w:rPr>
                <w:rFonts w:cs="Arial"/>
                <w:sz w:val="21"/>
                <w:szCs w:val="21"/>
              </w:rPr>
            </w:pPr>
            <w:r w:rsidRPr="005E6272">
              <w:rPr>
                <w:sz w:val="21"/>
                <w:szCs w:val="21"/>
              </w:rPr>
              <w:fldChar w:fldCharType="begin">
                <w:ffData>
                  <w:name w:val="JobTitle"/>
                  <w:enabled/>
                  <w:calcOnExit w:val="0"/>
                  <w:textInput>
                    <w:maxLength w:val="7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bookmarkEnd w:id="3"/>
          </w:p>
        </w:tc>
      </w:tr>
      <w:tr w:rsidR="00E32A48" w:rsidRPr="00122BB5" w14:paraId="45D609F0" w14:textId="77777777" w:rsidTr="000C24A0">
        <w:trPr>
          <w:trHeight w:val="624"/>
        </w:trPr>
        <w:tc>
          <w:tcPr>
            <w:tcW w:w="1418" w:type="dxa"/>
            <w:tcBorders>
              <w:top w:val="single" w:sz="4" w:space="0" w:color="auto"/>
              <w:left w:val="single" w:sz="4" w:space="0" w:color="auto"/>
              <w:bottom w:val="single" w:sz="4" w:space="0" w:color="auto"/>
              <w:right w:val="single" w:sz="4" w:space="0" w:color="A6A6A6"/>
            </w:tcBorders>
            <w:vAlign w:val="center"/>
          </w:tcPr>
          <w:p w14:paraId="71EC75A8" w14:textId="77777777" w:rsidR="00E32A48" w:rsidRPr="005E6272" w:rsidRDefault="00E32A48" w:rsidP="00D434C4">
            <w:pPr>
              <w:spacing w:after="0"/>
              <w:rPr>
                <w:sz w:val="21"/>
                <w:szCs w:val="21"/>
              </w:rPr>
            </w:pPr>
            <w:r w:rsidRPr="005E6272">
              <w:rPr>
                <w:sz w:val="21"/>
                <w:szCs w:val="21"/>
              </w:rPr>
              <w:t>Maternity Leave Start</w:t>
            </w:r>
          </w:p>
        </w:tc>
        <w:bookmarkStart w:id="4" w:name="Town"/>
        <w:tc>
          <w:tcPr>
            <w:tcW w:w="3260" w:type="dxa"/>
            <w:tcBorders>
              <w:top w:val="single" w:sz="4" w:space="0" w:color="auto"/>
              <w:left w:val="single" w:sz="4" w:space="0" w:color="A6A6A6"/>
              <w:bottom w:val="single" w:sz="4" w:space="0" w:color="auto"/>
              <w:right w:val="single" w:sz="4" w:space="0" w:color="auto"/>
            </w:tcBorders>
            <w:vAlign w:val="center"/>
          </w:tcPr>
          <w:p w14:paraId="176AA159" w14:textId="77777777" w:rsidR="00E32A48" w:rsidRPr="005E6272" w:rsidRDefault="00E32A48" w:rsidP="00D434C4">
            <w:pPr>
              <w:spacing w:after="0"/>
              <w:rPr>
                <w:sz w:val="21"/>
                <w:szCs w:val="21"/>
              </w:rPr>
            </w:pPr>
            <w:r w:rsidRPr="005E6272">
              <w:rPr>
                <w:sz w:val="21"/>
                <w:szCs w:val="21"/>
              </w:rPr>
              <w:fldChar w:fldCharType="begin">
                <w:ffData>
                  <w:name w:val="Town"/>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bookmarkEnd w:id="4"/>
          </w:p>
        </w:tc>
        <w:tc>
          <w:tcPr>
            <w:tcW w:w="1701" w:type="dxa"/>
            <w:tcBorders>
              <w:top w:val="single" w:sz="4" w:space="0" w:color="auto"/>
              <w:left w:val="single" w:sz="4" w:space="0" w:color="auto"/>
              <w:bottom w:val="single" w:sz="4" w:space="0" w:color="auto"/>
              <w:right w:val="single" w:sz="4" w:space="0" w:color="A6A6A6"/>
            </w:tcBorders>
            <w:vAlign w:val="center"/>
          </w:tcPr>
          <w:p w14:paraId="70BC9BC9" w14:textId="77777777" w:rsidR="00E32A48" w:rsidRPr="005E6272" w:rsidRDefault="00C429A8" w:rsidP="00D434C4">
            <w:pPr>
              <w:spacing w:after="0"/>
              <w:rPr>
                <w:rFonts w:cs="Arial"/>
                <w:sz w:val="21"/>
                <w:szCs w:val="21"/>
              </w:rPr>
            </w:pPr>
            <w:r w:rsidRPr="005E6272">
              <w:rPr>
                <w:rFonts w:cs="Arial"/>
                <w:sz w:val="21"/>
                <w:szCs w:val="21"/>
              </w:rPr>
              <w:t>Expected Date of Childbirth</w:t>
            </w:r>
          </w:p>
        </w:tc>
        <w:tc>
          <w:tcPr>
            <w:tcW w:w="4536" w:type="dxa"/>
            <w:gridSpan w:val="2"/>
            <w:tcBorders>
              <w:top w:val="single" w:sz="4" w:space="0" w:color="auto"/>
              <w:left w:val="single" w:sz="4" w:space="0" w:color="A6A6A6"/>
              <w:bottom w:val="single" w:sz="4" w:space="0" w:color="auto"/>
              <w:right w:val="single" w:sz="4" w:space="0" w:color="auto"/>
            </w:tcBorders>
            <w:vAlign w:val="center"/>
          </w:tcPr>
          <w:p w14:paraId="0EB160AA" w14:textId="77777777" w:rsidR="00E32A48" w:rsidRPr="005E6272" w:rsidRDefault="00E32A48" w:rsidP="00D434C4">
            <w:pPr>
              <w:spacing w:after="0"/>
              <w:rPr>
                <w:rFonts w:cs="Arial"/>
                <w:sz w:val="21"/>
                <w:szCs w:val="21"/>
              </w:rPr>
            </w:pPr>
          </w:p>
        </w:tc>
      </w:tr>
      <w:tr w:rsidR="00C429A8" w:rsidRPr="00122BB5" w14:paraId="4A5409CB" w14:textId="77777777" w:rsidTr="000C24A0">
        <w:trPr>
          <w:trHeight w:val="624"/>
        </w:trPr>
        <w:tc>
          <w:tcPr>
            <w:tcW w:w="10915" w:type="dxa"/>
            <w:gridSpan w:val="5"/>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3F480E29" w14:textId="77777777" w:rsidR="00C429A8" w:rsidRPr="005E6272" w:rsidRDefault="00C429A8" w:rsidP="00D434C4">
            <w:pPr>
              <w:spacing w:after="0"/>
              <w:rPr>
                <w:rFonts w:ascii="Cambria" w:hAnsi="Cambria" w:cs="Arial"/>
                <w:b/>
                <w:sz w:val="21"/>
                <w:szCs w:val="21"/>
              </w:rPr>
            </w:pPr>
            <w:r w:rsidRPr="005E6272">
              <w:rPr>
                <w:rFonts w:ascii="Cambria" w:hAnsi="Cambria" w:cs="Arial"/>
                <w:b/>
                <w:sz w:val="21"/>
                <w:szCs w:val="21"/>
              </w:rPr>
              <w:t xml:space="preserve">Before Maternity Leave </w:t>
            </w:r>
          </w:p>
        </w:tc>
      </w:tr>
      <w:tr w:rsidR="00C429A8" w:rsidRPr="00122BB5" w14:paraId="7F72C5AA" w14:textId="77777777" w:rsidTr="000C24A0">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894DA" w14:textId="26FAAD9A" w:rsidR="00C429A8" w:rsidRPr="00895483" w:rsidRDefault="001203A8" w:rsidP="00D434C4">
            <w:pPr>
              <w:spacing w:after="0"/>
              <w:rPr>
                <w:rFonts w:cstheme="minorHAnsi"/>
                <w:sz w:val="21"/>
                <w:szCs w:val="21"/>
              </w:rPr>
            </w:pPr>
            <w:r w:rsidRPr="00895483">
              <w:rPr>
                <w:rFonts w:cstheme="minorHAnsi"/>
                <w:sz w:val="21"/>
                <w:szCs w:val="21"/>
              </w:rPr>
              <w:t xml:space="preserve">Ensure that your member of staff has read the </w:t>
            </w:r>
            <w:hyperlink r:id="rId7" w:history="1">
              <w:r w:rsidRPr="00895483">
                <w:rPr>
                  <w:rStyle w:val="Hyperlink"/>
                  <w:sz w:val="21"/>
                  <w:szCs w:val="21"/>
                </w:rPr>
                <w:t>Mate</w:t>
              </w:r>
              <w:r w:rsidRPr="00895483">
                <w:rPr>
                  <w:rStyle w:val="Hyperlink"/>
                  <w:sz w:val="21"/>
                  <w:szCs w:val="21"/>
                </w:rPr>
                <w:t>r</w:t>
              </w:r>
              <w:r w:rsidRPr="00895483">
                <w:rPr>
                  <w:rStyle w:val="Hyperlink"/>
                  <w:sz w:val="21"/>
                  <w:szCs w:val="21"/>
                </w:rPr>
                <w:t>ni</w:t>
              </w:r>
              <w:r w:rsidRPr="00895483">
                <w:rPr>
                  <w:rStyle w:val="Hyperlink"/>
                  <w:sz w:val="21"/>
                  <w:szCs w:val="21"/>
                </w:rPr>
                <w:t>t</w:t>
              </w:r>
              <w:r w:rsidRPr="00895483">
                <w:rPr>
                  <w:rStyle w:val="Hyperlink"/>
                  <w:sz w:val="21"/>
                  <w:szCs w:val="21"/>
                </w:rPr>
                <w:t>y Leave and Pay Policy</w:t>
              </w:r>
            </w:hyperlink>
            <w:r w:rsidRPr="00895483">
              <w:rPr>
                <w:sz w:val="21"/>
                <w:szCs w:val="21"/>
              </w:rPr>
              <w:t xml:space="preserve"> and is </w:t>
            </w:r>
            <w:r w:rsidR="00B6030D" w:rsidRPr="00895483">
              <w:rPr>
                <w:sz w:val="21"/>
                <w:szCs w:val="21"/>
              </w:rPr>
              <w:t>familiar with the maternity leave process and payment options available. All pregnant employees are entitled to up to 52 weeks’ maternity leave however their payment entitlements will be dependent on length of service.</w:t>
            </w:r>
            <w:r w:rsidR="005E6272" w:rsidRPr="00895483">
              <w:rPr>
                <w:sz w:val="21"/>
                <w:szCs w:val="21"/>
              </w:rPr>
              <w:t xml:space="preserve"> </w:t>
            </w:r>
            <w:r w:rsidR="0062072A" w:rsidRPr="00895483">
              <w:rPr>
                <w:sz w:val="21"/>
                <w:szCs w:val="21"/>
              </w:rPr>
              <w:t>She</w:t>
            </w:r>
            <w:r w:rsidR="005E6272" w:rsidRPr="00895483">
              <w:rPr>
                <w:sz w:val="21"/>
                <w:szCs w:val="21"/>
              </w:rPr>
              <w:t xml:space="preserve"> should also be familiar with the </w:t>
            </w:r>
            <w:hyperlink r:id="rId8" w:history="1">
              <w:r w:rsidR="005E6272" w:rsidRPr="002F1D67">
                <w:rPr>
                  <w:rStyle w:val="Hyperlink"/>
                  <w:sz w:val="21"/>
                  <w:szCs w:val="21"/>
                </w:rPr>
                <w:t>Shared Parental Leave an</w:t>
              </w:r>
              <w:r w:rsidR="005E6272" w:rsidRPr="002F1D67">
                <w:rPr>
                  <w:rStyle w:val="Hyperlink"/>
                  <w:sz w:val="21"/>
                  <w:szCs w:val="21"/>
                </w:rPr>
                <w:t>d</w:t>
              </w:r>
              <w:r w:rsidR="005E6272" w:rsidRPr="002F1D67">
                <w:rPr>
                  <w:rStyle w:val="Hyperlink"/>
                  <w:sz w:val="21"/>
                  <w:szCs w:val="21"/>
                </w:rPr>
                <w:t xml:space="preserve"> Pay Policy</w:t>
              </w:r>
            </w:hyperlink>
            <w:r w:rsidR="005E6272" w:rsidRPr="00895483">
              <w:rPr>
                <w:sz w:val="21"/>
                <w:szCs w:val="21"/>
              </w:rPr>
              <w:t>.</w:t>
            </w:r>
          </w:p>
        </w:tc>
        <w:sdt>
          <w:sdtPr>
            <w:rPr>
              <w:rFonts w:ascii="Cambria" w:hAnsi="Cambria" w:cs="Arial"/>
              <w:sz w:val="24"/>
              <w:szCs w:val="24"/>
            </w:rPr>
            <w:id w:val="-980696567"/>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33C73" w14:textId="77777777" w:rsidR="00C429A8" w:rsidRPr="005E6272" w:rsidRDefault="0051549B" w:rsidP="00D434C4">
                <w:pPr>
                  <w:spacing w:after="0"/>
                  <w:rPr>
                    <w:rFonts w:ascii="Cambria" w:hAnsi="Cambria" w:cs="Arial"/>
                    <w:sz w:val="24"/>
                    <w:szCs w:val="24"/>
                  </w:rPr>
                </w:pPr>
                <w:r>
                  <w:rPr>
                    <w:rFonts w:ascii="MS Gothic" w:eastAsia="MS Gothic" w:hAnsi="MS Gothic" w:cs="Arial" w:hint="eastAsia"/>
                    <w:sz w:val="24"/>
                    <w:szCs w:val="24"/>
                  </w:rPr>
                  <w:t>☐</w:t>
                </w:r>
              </w:p>
            </w:tc>
          </w:sdtContent>
        </w:sdt>
      </w:tr>
      <w:tr w:rsidR="00C429A8" w:rsidRPr="00122BB5" w14:paraId="22BB1800" w14:textId="77777777" w:rsidTr="000C24A0">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60C4E" w14:textId="77777777" w:rsidR="00C429A8" w:rsidRPr="00895483" w:rsidRDefault="0003312B" w:rsidP="003D3847">
            <w:pPr>
              <w:spacing w:after="0"/>
              <w:rPr>
                <w:rFonts w:cstheme="minorHAnsi"/>
                <w:sz w:val="21"/>
                <w:szCs w:val="21"/>
              </w:rPr>
            </w:pPr>
            <w:r w:rsidRPr="00895483">
              <w:rPr>
                <w:rFonts w:cstheme="minorHAnsi"/>
                <w:sz w:val="21"/>
                <w:szCs w:val="21"/>
              </w:rPr>
              <w:t xml:space="preserve">Advise </w:t>
            </w:r>
            <w:r w:rsidR="0062072A" w:rsidRPr="00895483">
              <w:rPr>
                <w:rFonts w:cstheme="minorHAnsi"/>
                <w:sz w:val="21"/>
                <w:szCs w:val="21"/>
              </w:rPr>
              <w:t>your</w:t>
            </w:r>
            <w:r w:rsidRPr="00895483">
              <w:rPr>
                <w:rFonts w:cstheme="minorHAnsi"/>
                <w:sz w:val="21"/>
                <w:szCs w:val="21"/>
              </w:rPr>
              <w:t xml:space="preserve"> employee </w:t>
            </w:r>
            <w:r w:rsidR="005E6272" w:rsidRPr="00895483">
              <w:rPr>
                <w:rFonts w:cstheme="minorHAnsi"/>
                <w:sz w:val="21"/>
                <w:szCs w:val="21"/>
              </w:rPr>
              <w:t>i</w:t>
            </w:r>
            <w:r w:rsidR="0062072A" w:rsidRPr="00895483">
              <w:rPr>
                <w:rFonts w:cstheme="minorHAnsi"/>
                <w:sz w:val="21"/>
                <w:szCs w:val="21"/>
              </w:rPr>
              <w:t xml:space="preserve">f she is </w:t>
            </w:r>
            <w:r w:rsidRPr="00895483">
              <w:rPr>
                <w:rFonts w:cstheme="minorHAnsi"/>
                <w:sz w:val="21"/>
                <w:szCs w:val="21"/>
              </w:rPr>
              <w:t xml:space="preserve">unsure of </w:t>
            </w:r>
            <w:r w:rsidR="0062072A" w:rsidRPr="00895483">
              <w:rPr>
                <w:rFonts w:cstheme="minorHAnsi"/>
                <w:sz w:val="21"/>
                <w:szCs w:val="21"/>
              </w:rPr>
              <w:t>her</w:t>
            </w:r>
            <w:r w:rsidRPr="00895483">
              <w:rPr>
                <w:rFonts w:cstheme="minorHAnsi"/>
                <w:sz w:val="21"/>
                <w:szCs w:val="21"/>
              </w:rPr>
              <w:t xml:space="preserve"> </w:t>
            </w:r>
            <w:r w:rsidR="00793418" w:rsidRPr="00895483">
              <w:rPr>
                <w:rFonts w:cstheme="minorHAnsi"/>
                <w:sz w:val="21"/>
                <w:szCs w:val="21"/>
              </w:rPr>
              <w:t>entitlements</w:t>
            </w:r>
            <w:r w:rsidR="005E6272" w:rsidRPr="00895483">
              <w:rPr>
                <w:rFonts w:cstheme="minorHAnsi"/>
                <w:sz w:val="21"/>
                <w:szCs w:val="21"/>
              </w:rPr>
              <w:t xml:space="preserve"> or rights during maternity leave </w:t>
            </w:r>
            <w:r w:rsidR="0062072A" w:rsidRPr="00895483">
              <w:rPr>
                <w:rFonts w:cstheme="minorHAnsi"/>
                <w:sz w:val="21"/>
                <w:szCs w:val="21"/>
              </w:rPr>
              <w:t>she can contact her</w:t>
            </w:r>
            <w:r w:rsidR="00793418" w:rsidRPr="00895483">
              <w:rPr>
                <w:rFonts w:cstheme="minorHAnsi"/>
                <w:sz w:val="21"/>
                <w:szCs w:val="21"/>
              </w:rPr>
              <w:t xml:space="preserve"> HR team directly</w:t>
            </w:r>
            <w:r w:rsidR="005E6272" w:rsidRPr="00895483">
              <w:rPr>
                <w:rFonts w:cstheme="minorHAnsi"/>
                <w:sz w:val="21"/>
                <w:szCs w:val="21"/>
              </w:rPr>
              <w:t xml:space="preserve"> who can also arrange to meet with </w:t>
            </w:r>
            <w:r w:rsidR="0062072A" w:rsidRPr="00895483">
              <w:rPr>
                <w:rFonts w:cstheme="minorHAnsi"/>
                <w:sz w:val="21"/>
                <w:szCs w:val="21"/>
              </w:rPr>
              <w:t>her.</w:t>
            </w:r>
            <w:r w:rsidR="0039537C" w:rsidRPr="00895483">
              <w:rPr>
                <w:rFonts w:cstheme="minorHAnsi"/>
                <w:sz w:val="21"/>
                <w:szCs w:val="21"/>
              </w:rPr>
              <w:t xml:space="preserve"> This may be appropriate when there could be implications for funding as a result of maternity/adoption leave.</w:t>
            </w:r>
          </w:p>
        </w:tc>
        <w:sdt>
          <w:sdtPr>
            <w:rPr>
              <w:rFonts w:ascii="Cambria" w:hAnsi="Cambria" w:cs="Arial"/>
              <w:sz w:val="24"/>
              <w:szCs w:val="24"/>
            </w:rPr>
            <w:id w:val="-688751744"/>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30EC8" w14:textId="77777777" w:rsidR="00C429A8" w:rsidRPr="005E6272" w:rsidRDefault="00793418" w:rsidP="003D3847">
                <w:pPr>
                  <w:spacing w:after="0"/>
                  <w:rPr>
                    <w:rFonts w:cstheme="minorHAnsi"/>
                    <w:sz w:val="24"/>
                    <w:szCs w:val="24"/>
                  </w:rPr>
                </w:pPr>
                <w:r w:rsidRPr="005E6272">
                  <w:rPr>
                    <w:rFonts w:ascii="MS Gothic" w:eastAsia="MS Gothic" w:hAnsi="MS Gothic" w:cs="Arial" w:hint="eastAsia"/>
                    <w:sz w:val="24"/>
                    <w:szCs w:val="24"/>
                  </w:rPr>
                  <w:t>☐</w:t>
                </w:r>
              </w:p>
            </w:tc>
          </w:sdtContent>
        </w:sdt>
      </w:tr>
      <w:tr w:rsidR="00793418" w:rsidRPr="00122BB5" w14:paraId="37690887" w14:textId="77777777" w:rsidTr="000C24A0">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48FE3" w14:textId="77777777" w:rsidR="00793418" w:rsidRPr="00895483" w:rsidRDefault="005E6272" w:rsidP="00D434C4">
            <w:pPr>
              <w:spacing w:after="0"/>
              <w:rPr>
                <w:rFonts w:cstheme="minorHAnsi"/>
                <w:sz w:val="21"/>
                <w:szCs w:val="21"/>
              </w:rPr>
            </w:pPr>
            <w:r w:rsidRPr="00895483">
              <w:rPr>
                <w:rFonts w:cstheme="minorHAnsi"/>
                <w:sz w:val="21"/>
                <w:szCs w:val="21"/>
              </w:rPr>
              <w:t xml:space="preserve">Discuss how and when </w:t>
            </w:r>
            <w:r w:rsidR="0062072A" w:rsidRPr="00895483">
              <w:rPr>
                <w:rFonts w:cstheme="minorHAnsi"/>
                <w:sz w:val="21"/>
                <w:szCs w:val="21"/>
              </w:rPr>
              <w:t>she would like to communicate her news with colleagues.</w:t>
            </w:r>
          </w:p>
        </w:tc>
        <w:sdt>
          <w:sdtPr>
            <w:rPr>
              <w:rFonts w:ascii="Cambria" w:hAnsi="Cambria" w:cs="Arial"/>
              <w:sz w:val="24"/>
              <w:szCs w:val="24"/>
            </w:rPr>
            <w:id w:val="1961302190"/>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FA24" w14:textId="77777777" w:rsidR="00793418" w:rsidRPr="005E6272" w:rsidRDefault="0051549B" w:rsidP="00D434C4">
                <w:pPr>
                  <w:spacing w:after="0"/>
                  <w:rPr>
                    <w:rFonts w:cstheme="minorHAnsi"/>
                    <w:sz w:val="24"/>
                    <w:szCs w:val="24"/>
                  </w:rPr>
                </w:pPr>
                <w:r>
                  <w:rPr>
                    <w:rFonts w:ascii="MS Gothic" w:eastAsia="MS Gothic" w:hAnsi="MS Gothic" w:cs="Arial" w:hint="eastAsia"/>
                    <w:sz w:val="24"/>
                    <w:szCs w:val="24"/>
                  </w:rPr>
                  <w:t>☐</w:t>
                </w:r>
              </w:p>
            </w:tc>
          </w:sdtContent>
        </w:sdt>
      </w:tr>
      <w:tr w:rsidR="0062072A" w:rsidRPr="00122BB5" w14:paraId="04C0117C" w14:textId="77777777" w:rsidTr="0062072A">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8E787" w14:textId="77777777" w:rsidR="0062072A" w:rsidRPr="00895483" w:rsidRDefault="0062072A" w:rsidP="00D434C4">
            <w:pPr>
              <w:spacing w:after="0"/>
              <w:rPr>
                <w:rFonts w:cstheme="minorHAnsi"/>
                <w:sz w:val="21"/>
                <w:szCs w:val="21"/>
              </w:rPr>
            </w:pPr>
            <w:r w:rsidRPr="00895483">
              <w:rPr>
                <w:rFonts w:cstheme="minorHAnsi"/>
                <w:sz w:val="21"/>
                <w:szCs w:val="21"/>
              </w:rPr>
              <w:t>Adviser her that the Request for Maternity Leave form should be completed and sent to Human Resources.</w:t>
            </w:r>
            <w:r w:rsidR="0051549B" w:rsidRPr="00895483">
              <w:rPr>
                <w:rFonts w:cstheme="minorHAnsi"/>
                <w:sz w:val="21"/>
                <w:szCs w:val="21"/>
              </w:rPr>
              <w:t xml:space="preserve"> This is available on the </w:t>
            </w:r>
            <w:hyperlink r:id="rId9" w:history="1">
              <w:r w:rsidR="0051549B" w:rsidRPr="00895483">
                <w:rPr>
                  <w:rStyle w:val="Hyperlink"/>
                  <w:rFonts w:cstheme="minorHAnsi"/>
                  <w:sz w:val="21"/>
                  <w:szCs w:val="21"/>
                </w:rPr>
                <w:t xml:space="preserve">HR </w:t>
              </w:r>
              <w:r w:rsidR="0051549B" w:rsidRPr="00895483">
                <w:rPr>
                  <w:rStyle w:val="Hyperlink"/>
                  <w:rFonts w:cstheme="minorHAnsi"/>
                  <w:sz w:val="21"/>
                  <w:szCs w:val="21"/>
                </w:rPr>
                <w:t>w</w:t>
              </w:r>
              <w:r w:rsidR="0051549B" w:rsidRPr="00895483">
                <w:rPr>
                  <w:rStyle w:val="Hyperlink"/>
                  <w:rFonts w:cstheme="minorHAnsi"/>
                  <w:sz w:val="21"/>
                  <w:szCs w:val="21"/>
                </w:rPr>
                <w:t>e</w:t>
              </w:r>
              <w:r w:rsidR="0051549B" w:rsidRPr="00895483">
                <w:rPr>
                  <w:rStyle w:val="Hyperlink"/>
                  <w:rFonts w:cstheme="minorHAnsi"/>
                  <w:sz w:val="21"/>
                  <w:szCs w:val="21"/>
                </w:rPr>
                <w:t>bsite</w:t>
              </w:r>
            </w:hyperlink>
            <w:r w:rsidR="0051549B" w:rsidRPr="00895483">
              <w:rPr>
                <w:rFonts w:cstheme="minorHAnsi"/>
                <w:sz w:val="21"/>
                <w:szCs w:val="21"/>
              </w:rPr>
              <w:t xml:space="preserve"> and should be submitted no later than the 15</w:t>
            </w:r>
            <w:r w:rsidR="0051549B" w:rsidRPr="00895483">
              <w:rPr>
                <w:rFonts w:cstheme="minorHAnsi"/>
                <w:sz w:val="21"/>
                <w:szCs w:val="21"/>
                <w:vertAlign w:val="superscript"/>
              </w:rPr>
              <w:t>th</w:t>
            </w:r>
            <w:r w:rsidR="0051549B" w:rsidRPr="00895483">
              <w:rPr>
                <w:rFonts w:cstheme="minorHAnsi"/>
                <w:sz w:val="21"/>
                <w:szCs w:val="21"/>
              </w:rPr>
              <w:t xml:space="preserve"> week before the due date. The MATB1 certificate, provided by her GP or midwife, should also be included with the form.</w:t>
            </w:r>
          </w:p>
        </w:tc>
        <w:sdt>
          <w:sdtPr>
            <w:rPr>
              <w:rFonts w:ascii="Cambria" w:hAnsi="Cambria" w:cs="Arial"/>
              <w:sz w:val="24"/>
              <w:szCs w:val="24"/>
            </w:rPr>
            <w:id w:val="-1729606501"/>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5700A1" w14:textId="77777777" w:rsidR="0062072A" w:rsidRPr="005E6272" w:rsidRDefault="0051549B" w:rsidP="00D434C4">
                <w:pPr>
                  <w:spacing w:after="0"/>
                  <w:rPr>
                    <w:rFonts w:cstheme="minorHAnsi"/>
                    <w:sz w:val="21"/>
                    <w:szCs w:val="21"/>
                  </w:rPr>
                </w:pPr>
                <w:r>
                  <w:rPr>
                    <w:rFonts w:ascii="MS Gothic" w:eastAsia="MS Gothic" w:hAnsi="MS Gothic" w:cs="Arial" w:hint="eastAsia"/>
                    <w:sz w:val="24"/>
                    <w:szCs w:val="24"/>
                  </w:rPr>
                  <w:t>☐</w:t>
                </w:r>
              </w:p>
            </w:tc>
          </w:sdtContent>
        </w:sdt>
      </w:tr>
      <w:tr w:rsidR="0066042D" w:rsidRPr="00122BB5" w14:paraId="27D78DE6" w14:textId="77777777" w:rsidTr="0062072A">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6B723A" w14:textId="77777777" w:rsidR="0066042D" w:rsidRPr="00895483" w:rsidRDefault="0066042D" w:rsidP="00D434C4">
            <w:pPr>
              <w:spacing w:after="0"/>
              <w:rPr>
                <w:rFonts w:cstheme="minorHAnsi"/>
                <w:sz w:val="21"/>
                <w:szCs w:val="21"/>
              </w:rPr>
            </w:pPr>
            <w:r w:rsidRPr="00895483">
              <w:rPr>
                <w:rFonts w:cstheme="minorHAnsi"/>
                <w:sz w:val="21"/>
                <w:szCs w:val="21"/>
              </w:rPr>
              <w:t xml:space="preserve">Annual leave continues to accrue whilst an employee is on maternity leave and this should be highlighted. Encourage your member of staff to use her annual leave prior to starting maternity leave, where possible, and consider how further accrued leave may be used on her return. Annual leave, above the normal 5 days, may be carried over in to the next leave year where required and agreed. </w:t>
            </w:r>
          </w:p>
        </w:tc>
        <w:sdt>
          <w:sdtPr>
            <w:rPr>
              <w:rFonts w:ascii="Cambria" w:hAnsi="Cambria" w:cs="Arial"/>
              <w:sz w:val="24"/>
              <w:szCs w:val="24"/>
            </w:rPr>
            <w:id w:val="-55244222"/>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ED0B" w14:textId="77777777" w:rsidR="0066042D" w:rsidRPr="005E6272" w:rsidRDefault="00F97F10" w:rsidP="00D434C4">
                <w:pPr>
                  <w:spacing w:after="0"/>
                  <w:rPr>
                    <w:rFonts w:ascii="Cambria" w:hAnsi="Cambria" w:cs="Arial"/>
                    <w:sz w:val="24"/>
                    <w:szCs w:val="24"/>
                  </w:rPr>
                </w:pPr>
                <w:r>
                  <w:rPr>
                    <w:rFonts w:ascii="MS Gothic" w:eastAsia="MS Gothic" w:hAnsi="MS Gothic" w:cs="Arial" w:hint="eastAsia"/>
                    <w:sz w:val="24"/>
                    <w:szCs w:val="24"/>
                  </w:rPr>
                  <w:t>☐</w:t>
                </w:r>
              </w:p>
            </w:tc>
          </w:sdtContent>
        </w:sdt>
      </w:tr>
      <w:tr w:rsidR="0062072A" w:rsidRPr="00122BB5" w14:paraId="2BA6AA2D" w14:textId="77777777" w:rsidTr="0062072A">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B6E4C" w14:textId="77777777" w:rsidR="0062072A" w:rsidRPr="00895483" w:rsidRDefault="0051549B" w:rsidP="00D434C4">
            <w:pPr>
              <w:spacing w:after="0"/>
              <w:rPr>
                <w:rFonts w:cstheme="minorHAnsi"/>
                <w:sz w:val="21"/>
                <w:szCs w:val="21"/>
              </w:rPr>
            </w:pPr>
            <w:r w:rsidRPr="00895483">
              <w:rPr>
                <w:rFonts w:cstheme="minorHAnsi"/>
                <w:sz w:val="21"/>
                <w:szCs w:val="21"/>
              </w:rPr>
              <w:t xml:space="preserve">Ensure that the appropriate </w:t>
            </w:r>
            <w:hyperlink r:id="rId10" w:history="1">
              <w:r w:rsidRPr="00895483">
                <w:rPr>
                  <w:rStyle w:val="Hyperlink"/>
                  <w:sz w:val="21"/>
                  <w:szCs w:val="21"/>
                </w:rPr>
                <w:t>Risk Assess</w:t>
              </w:r>
              <w:r w:rsidRPr="00895483">
                <w:rPr>
                  <w:rStyle w:val="Hyperlink"/>
                  <w:sz w:val="21"/>
                  <w:szCs w:val="21"/>
                </w:rPr>
                <w:t>m</w:t>
              </w:r>
              <w:r w:rsidRPr="00895483">
                <w:rPr>
                  <w:rStyle w:val="Hyperlink"/>
                  <w:sz w:val="21"/>
                  <w:szCs w:val="21"/>
                </w:rPr>
                <w:t xml:space="preserve">ent for </w:t>
              </w:r>
              <w:r w:rsidRPr="00895483">
                <w:rPr>
                  <w:rStyle w:val="Hyperlink"/>
                  <w:sz w:val="21"/>
                  <w:szCs w:val="21"/>
                </w:rPr>
                <w:t>N</w:t>
              </w:r>
              <w:r w:rsidRPr="00895483">
                <w:rPr>
                  <w:rStyle w:val="Hyperlink"/>
                  <w:sz w:val="21"/>
                  <w:szCs w:val="21"/>
                </w:rPr>
                <w:t>ew and Expectant Mothers</w:t>
              </w:r>
            </w:hyperlink>
            <w:r w:rsidRPr="00895483">
              <w:rPr>
                <w:sz w:val="21"/>
                <w:szCs w:val="21"/>
              </w:rPr>
              <w:t xml:space="preserve"> is complete</w:t>
            </w:r>
            <w:r w:rsidR="00AA29DA" w:rsidRPr="00895483">
              <w:rPr>
                <w:sz w:val="21"/>
                <w:szCs w:val="21"/>
              </w:rPr>
              <w:t xml:space="preserve">d by the employee and the Department/School </w:t>
            </w:r>
            <w:r w:rsidR="0089348B" w:rsidRPr="00895483">
              <w:rPr>
                <w:sz w:val="21"/>
                <w:szCs w:val="21"/>
              </w:rPr>
              <w:t>Safety Convener or Area Safety Convener.</w:t>
            </w:r>
          </w:p>
        </w:tc>
        <w:sdt>
          <w:sdtPr>
            <w:rPr>
              <w:rFonts w:ascii="Cambria" w:hAnsi="Cambria" w:cs="Arial"/>
              <w:sz w:val="24"/>
              <w:szCs w:val="24"/>
            </w:rPr>
            <w:id w:val="598069219"/>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326DD" w14:textId="77777777" w:rsidR="0062072A" w:rsidRPr="005E6272" w:rsidRDefault="0051549B" w:rsidP="00D434C4">
                <w:pPr>
                  <w:spacing w:after="0"/>
                  <w:rPr>
                    <w:rFonts w:cstheme="minorHAnsi"/>
                    <w:sz w:val="21"/>
                    <w:szCs w:val="21"/>
                  </w:rPr>
                </w:pPr>
                <w:r>
                  <w:rPr>
                    <w:rFonts w:ascii="MS Gothic" w:eastAsia="MS Gothic" w:hAnsi="MS Gothic" w:cs="Arial" w:hint="eastAsia"/>
                    <w:sz w:val="24"/>
                    <w:szCs w:val="24"/>
                  </w:rPr>
                  <w:t>☐</w:t>
                </w:r>
              </w:p>
            </w:tc>
          </w:sdtContent>
        </w:sdt>
      </w:tr>
      <w:tr w:rsidR="0051549B" w:rsidRPr="00122BB5" w14:paraId="79673E97" w14:textId="77777777" w:rsidTr="0051549B">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B5B89" w14:textId="77777777" w:rsidR="0051549B" w:rsidRPr="00895483" w:rsidRDefault="0089348B" w:rsidP="00D434C4">
            <w:pPr>
              <w:spacing w:after="0"/>
              <w:rPr>
                <w:rFonts w:cstheme="minorHAnsi"/>
                <w:sz w:val="21"/>
                <w:szCs w:val="21"/>
              </w:rPr>
            </w:pPr>
            <w:r w:rsidRPr="00895483">
              <w:rPr>
                <w:rFonts w:cstheme="minorHAnsi"/>
                <w:sz w:val="21"/>
                <w:szCs w:val="21"/>
              </w:rPr>
              <w:t xml:space="preserve">Reassure the employee that </w:t>
            </w:r>
            <w:r w:rsidR="0064278C" w:rsidRPr="00895483">
              <w:rPr>
                <w:rFonts w:cstheme="minorHAnsi"/>
                <w:sz w:val="21"/>
                <w:szCs w:val="21"/>
              </w:rPr>
              <w:t>she is</w:t>
            </w:r>
            <w:r w:rsidRPr="00895483">
              <w:rPr>
                <w:rFonts w:cstheme="minorHAnsi"/>
                <w:sz w:val="21"/>
                <w:szCs w:val="21"/>
              </w:rPr>
              <w:t xml:space="preserve"> entitled to reasonable time off</w:t>
            </w:r>
            <w:r w:rsidR="0039537C" w:rsidRPr="00895483">
              <w:rPr>
                <w:rFonts w:cstheme="minorHAnsi"/>
                <w:sz w:val="21"/>
                <w:szCs w:val="21"/>
              </w:rPr>
              <w:t xml:space="preserve">, </w:t>
            </w:r>
            <w:r w:rsidRPr="00895483">
              <w:rPr>
                <w:rFonts w:cstheme="minorHAnsi"/>
                <w:sz w:val="21"/>
                <w:szCs w:val="21"/>
              </w:rPr>
              <w:t>without loss of</w:t>
            </w:r>
            <w:r w:rsidR="0039537C" w:rsidRPr="00895483">
              <w:rPr>
                <w:rFonts w:cstheme="minorHAnsi"/>
                <w:sz w:val="21"/>
                <w:szCs w:val="21"/>
              </w:rPr>
              <w:t xml:space="preserve"> pay, to attend ante-natal appointments. There is no qualifying service required for this. </w:t>
            </w:r>
          </w:p>
        </w:tc>
        <w:sdt>
          <w:sdtPr>
            <w:rPr>
              <w:rFonts w:ascii="Cambria" w:hAnsi="Cambria" w:cs="Arial"/>
              <w:sz w:val="24"/>
              <w:szCs w:val="24"/>
            </w:rPr>
            <w:id w:val="-281344614"/>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372C9" w14:textId="77777777" w:rsidR="0051549B" w:rsidRPr="005E6272" w:rsidRDefault="0051549B" w:rsidP="00D434C4">
                <w:pPr>
                  <w:spacing w:after="0"/>
                  <w:rPr>
                    <w:rFonts w:cstheme="minorHAnsi"/>
                    <w:sz w:val="21"/>
                    <w:szCs w:val="21"/>
                  </w:rPr>
                </w:pPr>
                <w:r>
                  <w:rPr>
                    <w:rFonts w:ascii="MS Gothic" w:eastAsia="MS Gothic" w:hAnsi="MS Gothic" w:cs="Arial" w:hint="eastAsia"/>
                    <w:sz w:val="24"/>
                    <w:szCs w:val="24"/>
                  </w:rPr>
                  <w:t>☐</w:t>
                </w:r>
              </w:p>
            </w:tc>
          </w:sdtContent>
        </w:sdt>
      </w:tr>
      <w:tr w:rsidR="0051549B" w:rsidRPr="00122BB5" w14:paraId="0B3513D8" w14:textId="77777777" w:rsidTr="0051549B">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92231" w14:textId="77777777" w:rsidR="0051549B" w:rsidRPr="00895483" w:rsidRDefault="0039537C" w:rsidP="00D434C4">
            <w:pPr>
              <w:spacing w:after="0"/>
              <w:rPr>
                <w:rFonts w:cstheme="minorHAnsi"/>
                <w:sz w:val="21"/>
                <w:szCs w:val="21"/>
              </w:rPr>
            </w:pPr>
            <w:r w:rsidRPr="00895483">
              <w:rPr>
                <w:rFonts w:cstheme="minorHAnsi"/>
                <w:sz w:val="21"/>
                <w:szCs w:val="21"/>
              </w:rPr>
              <w:t>Consider any other reasonable adjustments that may be required such as rest breaks or revised workload allocation.</w:t>
            </w:r>
          </w:p>
        </w:tc>
        <w:sdt>
          <w:sdtPr>
            <w:rPr>
              <w:rFonts w:ascii="Cambria" w:hAnsi="Cambria" w:cs="Arial"/>
              <w:sz w:val="24"/>
              <w:szCs w:val="24"/>
            </w:rPr>
            <w:id w:val="209469946"/>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17012" w14:textId="77777777" w:rsidR="0051549B" w:rsidRPr="005E6272" w:rsidRDefault="0051549B" w:rsidP="00D434C4">
                <w:pPr>
                  <w:spacing w:after="0"/>
                  <w:rPr>
                    <w:rFonts w:cstheme="minorHAnsi"/>
                    <w:sz w:val="21"/>
                    <w:szCs w:val="21"/>
                  </w:rPr>
                </w:pPr>
                <w:r>
                  <w:rPr>
                    <w:rFonts w:ascii="MS Gothic" w:eastAsia="MS Gothic" w:hAnsi="MS Gothic" w:cs="Arial" w:hint="eastAsia"/>
                    <w:sz w:val="24"/>
                    <w:szCs w:val="24"/>
                  </w:rPr>
                  <w:t>☐</w:t>
                </w:r>
              </w:p>
            </w:tc>
          </w:sdtContent>
        </w:sdt>
      </w:tr>
      <w:tr w:rsidR="0051549B" w:rsidRPr="00122BB5" w14:paraId="7D10B3CB" w14:textId="77777777" w:rsidTr="0051549B">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0CE1" w14:textId="70483B7A" w:rsidR="0051549B" w:rsidRPr="00895483" w:rsidRDefault="0064278C" w:rsidP="00D434C4">
            <w:pPr>
              <w:spacing w:after="0"/>
              <w:rPr>
                <w:rFonts w:cstheme="minorHAnsi"/>
                <w:sz w:val="21"/>
                <w:szCs w:val="21"/>
              </w:rPr>
            </w:pPr>
            <w:r w:rsidRPr="00895483">
              <w:rPr>
                <w:rFonts w:cstheme="minorHAnsi"/>
                <w:sz w:val="21"/>
                <w:szCs w:val="21"/>
              </w:rPr>
              <w:t>Plan and discuss options to cover the period of</w:t>
            </w:r>
            <w:r w:rsidR="007126A4" w:rsidRPr="00895483">
              <w:rPr>
                <w:rFonts w:cstheme="minorHAnsi"/>
                <w:sz w:val="21"/>
                <w:szCs w:val="21"/>
              </w:rPr>
              <w:t xml:space="preserve"> </w:t>
            </w:r>
            <w:r w:rsidRPr="00895483">
              <w:rPr>
                <w:rFonts w:cstheme="minorHAnsi"/>
                <w:sz w:val="21"/>
                <w:szCs w:val="21"/>
              </w:rPr>
              <w:t xml:space="preserve">maternity/adoption leave and consider </w:t>
            </w:r>
            <w:r w:rsidR="007126A4" w:rsidRPr="00895483">
              <w:rPr>
                <w:rFonts w:cstheme="minorHAnsi"/>
                <w:sz w:val="21"/>
                <w:szCs w:val="21"/>
              </w:rPr>
              <w:t xml:space="preserve">handover arrangements. The </w:t>
            </w:r>
            <w:hyperlink r:id="rId11" w:history="1">
              <w:r w:rsidR="002F1D67" w:rsidRPr="00A278E1">
                <w:rPr>
                  <w:rStyle w:val="Hyperlink"/>
                  <w:rFonts w:cstheme="minorHAnsi"/>
                  <w:sz w:val="21"/>
                  <w:szCs w:val="21"/>
                </w:rPr>
                <w:t>Workload Pla</w:t>
              </w:r>
              <w:r w:rsidR="002F1D67" w:rsidRPr="00A278E1">
                <w:rPr>
                  <w:rStyle w:val="Hyperlink"/>
                  <w:rFonts w:cstheme="minorHAnsi"/>
                  <w:sz w:val="21"/>
                  <w:szCs w:val="21"/>
                </w:rPr>
                <w:t>n</w:t>
              </w:r>
              <w:r w:rsidR="002F1D67" w:rsidRPr="00A278E1">
                <w:rPr>
                  <w:rStyle w:val="Hyperlink"/>
                  <w:rFonts w:cstheme="minorHAnsi"/>
                  <w:sz w:val="21"/>
                  <w:szCs w:val="21"/>
                </w:rPr>
                <w:t>nin</w:t>
              </w:r>
              <w:r w:rsidR="002F1D67" w:rsidRPr="00A278E1">
                <w:rPr>
                  <w:rStyle w:val="Hyperlink"/>
                  <w:rFonts w:cstheme="minorHAnsi"/>
                  <w:sz w:val="21"/>
                  <w:szCs w:val="21"/>
                </w:rPr>
                <w:t>g</w:t>
              </w:r>
              <w:r w:rsidR="002F1D67" w:rsidRPr="00A278E1">
                <w:rPr>
                  <w:rStyle w:val="Hyperlink"/>
                  <w:rFonts w:cstheme="minorHAnsi"/>
                  <w:sz w:val="21"/>
                  <w:szCs w:val="21"/>
                </w:rPr>
                <w:t xml:space="preserve"> Template</w:t>
              </w:r>
            </w:hyperlink>
            <w:r w:rsidR="002F1D67" w:rsidRPr="00895483">
              <w:rPr>
                <w:rFonts w:cstheme="minorHAnsi"/>
                <w:sz w:val="21"/>
                <w:szCs w:val="21"/>
              </w:rPr>
              <w:t xml:space="preserve"> </w:t>
            </w:r>
            <w:r w:rsidR="0066042D" w:rsidRPr="00895483">
              <w:rPr>
                <w:rFonts w:cstheme="minorHAnsi"/>
                <w:sz w:val="21"/>
                <w:szCs w:val="21"/>
              </w:rPr>
              <w:t xml:space="preserve">can be used to support an effective </w:t>
            </w:r>
            <w:r w:rsidRPr="00895483">
              <w:rPr>
                <w:rFonts w:cstheme="minorHAnsi"/>
                <w:sz w:val="21"/>
                <w:szCs w:val="21"/>
              </w:rPr>
              <w:t xml:space="preserve">transition </w:t>
            </w:r>
            <w:r w:rsidR="0066042D" w:rsidRPr="00895483">
              <w:rPr>
                <w:rFonts w:cstheme="minorHAnsi"/>
                <w:sz w:val="21"/>
                <w:szCs w:val="21"/>
              </w:rPr>
              <w:t xml:space="preserve">and </w:t>
            </w:r>
            <w:r w:rsidRPr="00895483">
              <w:rPr>
                <w:rFonts w:cstheme="minorHAnsi"/>
                <w:sz w:val="21"/>
                <w:szCs w:val="21"/>
              </w:rPr>
              <w:t xml:space="preserve">this </w:t>
            </w:r>
            <w:r w:rsidR="0066042D" w:rsidRPr="00895483">
              <w:rPr>
                <w:rFonts w:cstheme="minorHAnsi"/>
                <w:sz w:val="21"/>
                <w:szCs w:val="21"/>
              </w:rPr>
              <w:t>should be highlighted.</w:t>
            </w:r>
            <w:r w:rsidRPr="00895483">
              <w:rPr>
                <w:rFonts w:cstheme="minorHAnsi"/>
                <w:sz w:val="21"/>
                <w:szCs w:val="21"/>
              </w:rPr>
              <w:t xml:space="preserve">  Consideration should be given to how the associated maternity related costs will be met.</w:t>
            </w:r>
          </w:p>
        </w:tc>
        <w:sdt>
          <w:sdtPr>
            <w:rPr>
              <w:rFonts w:ascii="Cambria" w:hAnsi="Cambria" w:cs="Arial"/>
              <w:sz w:val="24"/>
              <w:szCs w:val="24"/>
            </w:rPr>
            <w:id w:val="1807195427"/>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5CB2F" w14:textId="77777777" w:rsidR="0051549B" w:rsidRPr="005E6272" w:rsidRDefault="0051549B" w:rsidP="00D434C4">
                <w:pPr>
                  <w:spacing w:after="0"/>
                  <w:rPr>
                    <w:rFonts w:cstheme="minorHAnsi"/>
                    <w:sz w:val="21"/>
                    <w:szCs w:val="21"/>
                  </w:rPr>
                </w:pPr>
                <w:r>
                  <w:rPr>
                    <w:rFonts w:ascii="MS Gothic" w:eastAsia="MS Gothic" w:hAnsi="MS Gothic" w:cs="Arial" w:hint="eastAsia"/>
                    <w:sz w:val="24"/>
                    <w:szCs w:val="24"/>
                  </w:rPr>
                  <w:t>☐</w:t>
                </w:r>
              </w:p>
            </w:tc>
          </w:sdtContent>
        </w:sdt>
      </w:tr>
      <w:tr w:rsidR="0051549B" w:rsidRPr="00122BB5" w14:paraId="14A569E7" w14:textId="77777777" w:rsidTr="0051549B">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E7E44" w14:textId="6EFA80A8" w:rsidR="0051549B" w:rsidRPr="00895483" w:rsidRDefault="0064278C" w:rsidP="00D434C4">
            <w:pPr>
              <w:spacing w:after="0"/>
              <w:rPr>
                <w:rFonts w:cstheme="minorHAnsi"/>
                <w:sz w:val="21"/>
                <w:szCs w:val="21"/>
              </w:rPr>
            </w:pPr>
            <w:r w:rsidRPr="00895483">
              <w:rPr>
                <w:rFonts w:cstheme="minorHAnsi"/>
                <w:sz w:val="21"/>
                <w:szCs w:val="21"/>
              </w:rPr>
              <w:t>Discuss and agree an appropriate buddy for the employee whilst on leave and agree this with the relevant colleague. The employee and buddy should refer to the</w:t>
            </w:r>
            <w:r w:rsidR="002F1D67">
              <w:rPr>
                <w:rFonts w:cstheme="minorHAnsi"/>
                <w:sz w:val="21"/>
                <w:szCs w:val="21"/>
              </w:rPr>
              <w:t xml:space="preserve"> </w:t>
            </w:r>
            <w:hyperlink r:id="rId12" w:history="1">
              <w:r w:rsidR="002F1D67" w:rsidRPr="00A278E1">
                <w:rPr>
                  <w:rStyle w:val="Hyperlink"/>
                  <w:rFonts w:cstheme="minorHAnsi"/>
                  <w:sz w:val="21"/>
                  <w:szCs w:val="21"/>
                </w:rPr>
                <w:t xml:space="preserve">Maternity </w:t>
              </w:r>
              <w:r w:rsidR="002F1D67" w:rsidRPr="00A278E1">
                <w:rPr>
                  <w:rStyle w:val="Hyperlink"/>
                  <w:rFonts w:cstheme="minorHAnsi"/>
                  <w:sz w:val="21"/>
                  <w:szCs w:val="21"/>
                </w:rPr>
                <w:t>B</w:t>
              </w:r>
              <w:r w:rsidR="002F1D67" w:rsidRPr="00A278E1">
                <w:rPr>
                  <w:rStyle w:val="Hyperlink"/>
                  <w:rFonts w:cstheme="minorHAnsi"/>
                  <w:sz w:val="21"/>
                  <w:szCs w:val="21"/>
                </w:rPr>
                <w:t>uddy System Guidance</w:t>
              </w:r>
            </w:hyperlink>
            <w:r w:rsidRPr="00895483">
              <w:rPr>
                <w:rFonts w:cstheme="minorHAnsi"/>
                <w:sz w:val="21"/>
                <w:szCs w:val="21"/>
              </w:rPr>
              <w:t xml:space="preserve"> and discuss arrangements for communication during the period of leave. </w:t>
            </w:r>
          </w:p>
        </w:tc>
        <w:sdt>
          <w:sdtPr>
            <w:rPr>
              <w:rFonts w:ascii="Cambria" w:hAnsi="Cambria" w:cs="Arial"/>
              <w:sz w:val="24"/>
              <w:szCs w:val="24"/>
            </w:rPr>
            <w:id w:val="126669624"/>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EB293" w14:textId="77777777" w:rsidR="0051549B" w:rsidRPr="005E6272" w:rsidRDefault="0051549B" w:rsidP="00D434C4">
                <w:pPr>
                  <w:spacing w:after="0"/>
                  <w:rPr>
                    <w:rFonts w:cstheme="minorHAnsi"/>
                    <w:sz w:val="21"/>
                    <w:szCs w:val="21"/>
                  </w:rPr>
                </w:pPr>
                <w:r>
                  <w:rPr>
                    <w:rFonts w:ascii="MS Gothic" w:eastAsia="MS Gothic" w:hAnsi="MS Gothic" w:cs="Arial" w:hint="eastAsia"/>
                    <w:sz w:val="24"/>
                    <w:szCs w:val="24"/>
                  </w:rPr>
                  <w:t>☐</w:t>
                </w:r>
              </w:p>
            </w:tc>
          </w:sdtContent>
        </w:sdt>
      </w:tr>
      <w:tr w:rsidR="0051549B" w:rsidRPr="00122BB5" w14:paraId="045D35BC" w14:textId="77777777" w:rsidTr="0051549B">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C74C0" w14:textId="458E47CF" w:rsidR="0051549B" w:rsidRPr="00895483" w:rsidRDefault="0064278C" w:rsidP="00D434C4">
            <w:pPr>
              <w:spacing w:after="0"/>
              <w:rPr>
                <w:rFonts w:cstheme="minorHAnsi"/>
                <w:sz w:val="21"/>
                <w:szCs w:val="21"/>
              </w:rPr>
            </w:pPr>
            <w:r w:rsidRPr="00895483">
              <w:rPr>
                <w:rFonts w:cstheme="minorHAnsi"/>
                <w:sz w:val="21"/>
                <w:szCs w:val="21"/>
              </w:rPr>
              <w:t xml:space="preserve">Staff on an Academic contract should be made aware of the </w:t>
            </w:r>
            <w:hyperlink r:id="rId13" w:history="1">
              <w:r w:rsidR="005C489B" w:rsidRPr="00895483">
                <w:rPr>
                  <w:rStyle w:val="Hyperlink"/>
                  <w:rFonts w:cstheme="minorHAnsi"/>
                  <w:sz w:val="21"/>
                  <w:szCs w:val="21"/>
                </w:rPr>
                <w:t>Famil</w:t>
              </w:r>
              <w:r w:rsidR="005C489B" w:rsidRPr="00895483">
                <w:rPr>
                  <w:rStyle w:val="Hyperlink"/>
                  <w:rFonts w:cstheme="minorHAnsi"/>
                  <w:sz w:val="21"/>
                  <w:szCs w:val="21"/>
                </w:rPr>
                <w:t>y</w:t>
              </w:r>
              <w:r w:rsidR="005C489B" w:rsidRPr="00895483">
                <w:rPr>
                  <w:rStyle w:val="Hyperlink"/>
                  <w:rFonts w:cstheme="minorHAnsi"/>
                  <w:sz w:val="21"/>
                  <w:szCs w:val="21"/>
                </w:rPr>
                <w:t xml:space="preserve"> Friendly Research Leave Policy</w:t>
              </w:r>
            </w:hyperlink>
            <w:r w:rsidR="005C489B" w:rsidRPr="00895483">
              <w:rPr>
                <w:rFonts w:cstheme="minorHAnsi"/>
                <w:sz w:val="21"/>
                <w:szCs w:val="21"/>
              </w:rPr>
              <w:t xml:space="preserve"> which allows eligible staff to apply for a period of paid research leave (up to 3 months) following a period of </w:t>
            </w:r>
            <w:r w:rsidR="005C489B" w:rsidRPr="00895483">
              <w:rPr>
                <w:sz w:val="21"/>
                <w:szCs w:val="21"/>
              </w:rPr>
              <w:t>maternity, adoption or shared parental leave.</w:t>
            </w:r>
          </w:p>
        </w:tc>
        <w:sdt>
          <w:sdtPr>
            <w:rPr>
              <w:rFonts w:ascii="Cambria" w:hAnsi="Cambria" w:cs="Arial"/>
              <w:sz w:val="24"/>
              <w:szCs w:val="24"/>
            </w:rPr>
            <w:id w:val="1330638901"/>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7A0B6" w14:textId="77777777" w:rsidR="0051549B" w:rsidRPr="005E6272" w:rsidRDefault="0051549B" w:rsidP="00D434C4">
                <w:pPr>
                  <w:spacing w:after="0"/>
                  <w:rPr>
                    <w:rFonts w:cstheme="minorHAnsi"/>
                    <w:sz w:val="21"/>
                    <w:szCs w:val="21"/>
                  </w:rPr>
                </w:pPr>
                <w:r>
                  <w:rPr>
                    <w:rFonts w:ascii="MS Gothic" w:eastAsia="MS Gothic" w:hAnsi="MS Gothic" w:cs="Arial" w:hint="eastAsia"/>
                    <w:sz w:val="24"/>
                    <w:szCs w:val="24"/>
                  </w:rPr>
                  <w:t>☐</w:t>
                </w:r>
              </w:p>
            </w:tc>
          </w:sdtContent>
        </w:sdt>
      </w:tr>
      <w:tr w:rsidR="005C489B" w:rsidRPr="00122BB5" w14:paraId="76B51FB4" w14:textId="77777777" w:rsidTr="0051549B">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30D55" w14:textId="77777777" w:rsidR="005C489B" w:rsidRPr="00895483" w:rsidRDefault="005C489B" w:rsidP="00D434C4">
            <w:pPr>
              <w:spacing w:after="0"/>
              <w:rPr>
                <w:rFonts w:cstheme="minorHAnsi"/>
                <w:sz w:val="21"/>
                <w:szCs w:val="21"/>
              </w:rPr>
            </w:pPr>
            <w:r w:rsidRPr="00895483">
              <w:rPr>
                <w:rFonts w:cstheme="minorHAnsi"/>
                <w:sz w:val="21"/>
                <w:szCs w:val="21"/>
              </w:rPr>
              <w:t>Remind staff that the University has an on-campus nursery operated by Childcare Scotland Ltd.</w:t>
            </w:r>
          </w:p>
        </w:tc>
        <w:sdt>
          <w:sdtPr>
            <w:rPr>
              <w:rFonts w:ascii="Cambria" w:hAnsi="Cambria" w:cs="Arial"/>
              <w:sz w:val="24"/>
              <w:szCs w:val="24"/>
            </w:rPr>
            <w:id w:val="-463281375"/>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32F29" w14:textId="77777777" w:rsidR="005C489B" w:rsidRPr="005E6272" w:rsidRDefault="005C489B" w:rsidP="00D434C4">
                <w:pPr>
                  <w:spacing w:after="0"/>
                  <w:rPr>
                    <w:rFonts w:ascii="Cambria" w:hAnsi="Cambria" w:cs="Arial"/>
                    <w:sz w:val="24"/>
                    <w:szCs w:val="24"/>
                  </w:rPr>
                </w:pPr>
                <w:r>
                  <w:rPr>
                    <w:rFonts w:ascii="MS Gothic" w:eastAsia="MS Gothic" w:hAnsi="MS Gothic" w:cs="Arial" w:hint="eastAsia"/>
                    <w:sz w:val="24"/>
                    <w:szCs w:val="24"/>
                  </w:rPr>
                  <w:t>☐</w:t>
                </w:r>
              </w:p>
            </w:tc>
          </w:sdtContent>
        </w:sdt>
      </w:tr>
      <w:tr w:rsidR="005C489B" w:rsidRPr="005E6272" w14:paraId="75A5FA4E" w14:textId="77777777" w:rsidTr="005707A1">
        <w:trPr>
          <w:trHeight w:val="624"/>
        </w:trPr>
        <w:tc>
          <w:tcPr>
            <w:tcW w:w="10915" w:type="dxa"/>
            <w:gridSpan w:val="5"/>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1D8E42D0" w14:textId="77777777" w:rsidR="005C489B" w:rsidRPr="005E6272" w:rsidRDefault="005C489B" w:rsidP="005707A1">
            <w:pPr>
              <w:spacing w:after="0"/>
              <w:rPr>
                <w:rFonts w:ascii="Cambria" w:hAnsi="Cambria" w:cs="Arial"/>
                <w:b/>
                <w:sz w:val="21"/>
                <w:szCs w:val="21"/>
              </w:rPr>
            </w:pPr>
            <w:r>
              <w:rPr>
                <w:rFonts w:ascii="Cambria" w:hAnsi="Cambria" w:cs="Arial"/>
                <w:b/>
                <w:sz w:val="21"/>
                <w:szCs w:val="21"/>
              </w:rPr>
              <w:lastRenderedPageBreak/>
              <w:t>During Maternity Leave</w:t>
            </w:r>
            <w:r w:rsidRPr="005E6272">
              <w:rPr>
                <w:rFonts w:ascii="Cambria" w:hAnsi="Cambria" w:cs="Arial"/>
                <w:b/>
                <w:sz w:val="21"/>
                <w:szCs w:val="21"/>
              </w:rPr>
              <w:t xml:space="preserve"> </w:t>
            </w:r>
          </w:p>
        </w:tc>
      </w:tr>
      <w:tr w:rsidR="005C489B" w:rsidRPr="00122BB5" w14:paraId="479922A4" w14:textId="77777777" w:rsidTr="005C489B">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06CE1" w14:textId="77777777" w:rsidR="005C489B" w:rsidRPr="00895483" w:rsidRDefault="00423DBF" w:rsidP="00D434C4">
            <w:pPr>
              <w:spacing w:after="0"/>
              <w:rPr>
                <w:rFonts w:cstheme="minorHAnsi"/>
                <w:sz w:val="21"/>
                <w:szCs w:val="21"/>
              </w:rPr>
            </w:pPr>
            <w:r w:rsidRPr="00895483">
              <w:rPr>
                <w:rFonts w:cstheme="minorHAnsi"/>
                <w:sz w:val="21"/>
                <w:szCs w:val="21"/>
              </w:rPr>
              <w:t>Link in with the employee’s buddy to ensure contact is being maintained as agreed. Also ensure that all relevant information is being passed to the buddy to allow them to share this with the staff member.</w:t>
            </w:r>
          </w:p>
        </w:tc>
        <w:sdt>
          <w:sdtPr>
            <w:rPr>
              <w:rFonts w:ascii="Cambria" w:hAnsi="Cambria" w:cs="Arial"/>
              <w:sz w:val="24"/>
              <w:szCs w:val="24"/>
            </w:rPr>
            <w:id w:val="-76441276"/>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DFF55" w14:textId="77777777" w:rsidR="005C489B" w:rsidRPr="005E6272" w:rsidRDefault="00A90DBA" w:rsidP="00D434C4">
                <w:pPr>
                  <w:spacing w:after="0"/>
                  <w:rPr>
                    <w:rFonts w:ascii="Cambria" w:hAnsi="Cambria" w:cs="Arial"/>
                    <w:sz w:val="24"/>
                    <w:szCs w:val="24"/>
                  </w:rPr>
                </w:pPr>
                <w:r>
                  <w:rPr>
                    <w:rFonts w:ascii="MS Gothic" w:eastAsia="MS Gothic" w:hAnsi="MS Gothic" w:cs="Arial" w:hint="eastAsia"/>
                    <w:sz w:val="24"/>
                    <w:szCs w:val="24"/>
                  </w:rPr>
                  <w:t>☐</w:t>
                </w:r>
              </w:p>
            </w:tc>
          </w:sdtContent>
        </w:sdt>
      </w:tr>
      <w:tr w:rsidR="00423DBF" w:rsidRPr="00122BB5" w14:paraId="2C1A9DBE" w14:textId="77777777" w:rsidTr="005C489B">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2C159" w14:textId="28DFB4C0" w:rsidR="00423DBF" w:rsidRPr="00895483" w:rsidRDefault="00423DBF" w:rsidP="00D434C4">
            <w:pPr>
              <w:spacing w:after="0"/>
              <w:rPr>
                <w:rFonts w:cstheme="minorHAnsi"/>
                <w:sz w:val="21"/>
                <w:szCs w:val="21"/>
              </w:rPr>
            </w:pPr>
            <w:r w:rsidRPr="00895483">
              <w:rPr>
                <w:rFonts w:cstheme="minorHAnsi"/>
                <w:sz w:val="21"/>
                <w:szCs w:val="21"/>
              </w:rPr>
              <w:t xml:space="preserve">Ensure that any KIT/SPLIT days are agreed in advance and payment is authorised and forwarded to Payroll on the appropriate form. These can </w:t>
            </w:r>
            <w:r w:rsidR="00A90DBA" w:rsidRPr="00895483">
              <w:rPr>
                <w:rFonts w:cstheme="minorHAnsi"/>
                <w:sz w:val="21"/>
                <w:szCs w:val="21"/>
              </w:rPr>
              <w:t xml:space="preserve">be </w:t>
            </w:r>
            <w:r w:rsidRPr="00895483">
              <w:rPr>
                <w:rFonts w:cstheme="minorHAnsi"/>
                <w:sz w:val="21"/>
                <w:szCs w:val="21"/>
              </w:rPr>
              <w:t xml:space="preserve">found </w:t>
            </w:r>
            <w:r w:rsidR="00A90DBA" w:rsidRPr="00895483">
              <w:rPr>
                <w:rFonts w:cstheme="minorHAnsi"/>
                <w:sz w:val="21"/>
                <w:szCs w:val="21"/>
              </w:rPr>
              <w:t>on the</w:t>
            </w:r>
            <w:r w:rsidRPr="00895483">
              <w:rPr>
                <w:rFonts w:cstheme="minorHAnsi"/>
                <w:sz w:val="21"/>
                <w:szCs w:val="21"/>
              </w:rPr>
              <w:t xml:space="preserve"> </w:t>
            </w:r>
            <w:hyperlink r:id="rId14" w:history="1">
              <w:r w:rsidR="00A90DBA" w:rsidRPr="00895483">
                <w:rPr>
                  <w:rStyle w:val="Hyperlink"/>
                  <w:sz w:val="21"/>
                  <w:szCs w:val="21"/>
                </w:rPr>
                <w:t>Family F</w:t>
              </w:r>
              <w:r w:rsidR="00A90DBA" w:rsidRPr="00895483">
                <w:rPr>
                  <w:rStyle w:val="Hyperlink"/>
                  <w:sz w:val="21"/>
                  <w:szCs w:val="21"/>
                </w:rPr>
                <w:t>r</w:t>
              </w:r>
              <w:r w:rsidR="00A90DBA" w:rsidRPr="00895483">
                <w:rPr>
                  <w:rStyle w:val="Hyperlink"/>
                  <w:sz w:val="21"/>
                  <w:szCs w:val="21"/>
                </w:rPr>
                <w:t>iendly Research Leave</w:t>
              </w:r>
            </w:hyperlink>
            <w:r w:rsidR="00A90DBA" w:rsidRPr="00895483">
              <w:rPr>
                <w:sz w:val="21"/>
                <w:szCs w:val="21"/>
              </w:rPr>
              <w:t xml:space="preserve"> webpage.</w:t>
            </w:r>
          </w:p>
        </w:tc>
        <w:sdt>
          <w:sdtPr>
            <w:rPr>
              <w:rFonts w:ascii="Cambria" w:hAnsi="Cambria" w:cs="Arial"/>
              <w:sz w:val="24"/>
              <w:szCs w:val="24"/>
            </w:rPr>
            <w:id w:val="-1667005789"/>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05005" w14:textId="77777777" w:rsidR="00423DBF" w:rsidRPr="005E6272" w:rsidRDefault="00A90DBA" w:rsidP="00D434C4">
                <w:pPr>
                  <w:spacing w:after="0"/>
                  <w:rPr>
                    <w:rFonts w:ascii="Cambria" w:hAnsi="Cambria" w:cs="Arial"/>
                    <w:sz w:val="24"/>
                    <w:szCs w:val="24"/>
                  </w:rPr>
                </w:pPr>
                <w:r>
                  <w:rPr>
                    <w:rFonts w:ascii="MS Gothic" w:eastAsia="MS Gothic" w:hAnsi="MS Gothic" w:cs="Arial" w:hint="eastAsia"/>
                    <w:sz w:val="24"/>
                    <w:szCs w:val="24"/>
                  </w:rPr>
                  <w:t>☐</w:t>
                </w:r>
              </w:p>
            </w:tc>
          </w:sdtContent>
        </w:sdt>
      </w:tr>
      <w:tr w:rsidR="00423DBF" w:rsidRPr="00122BB5" w14:paraId="304FFBA5" w14:textId="77777777" w:rsidTr="005C489B">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25845" w14:textId="77777777" w:rsidR="00423DBF" w:rsidRPr="00895483" w:rsidRDefault="00A90DBA" w:rsidP="00D434C4">
            <w:pPr>
              <w:spacing w:after="0"/>
              <w:rPr>
                <w:rFonts w:cstheme="minorHAnsi"/>
                <w:sz w:val="21"/>
                <w:szCs w:val="21"/>
              </w:rPr>
            </w:pPr>
            <w:r w:rsidRPr="00895483">
              <w:rPr>
                <w:rFonts w:cstheme="minorHAnsi"/>
                <w:sz w:val="21"/>
                <w:szCs w:val="21"/>
              </w:rPr>
              <w:t xml:space="preserve">Employee should be reminded that at least 8 weeks’ notice is required </w:t>
            </w:r>
            <w:r w:rsidR="00C829EF" w:rsidRPr="00895483">
              <w:rPr>
                <w:rFonts w:cstheme="minorHAnsi"/>
                <w:sz w:val="21"/>
                <w:szCs w:val="21"/>
              </w:rPr>
              <w:t>of their return to work. This should take account of accrued annual leave and be agreed with the line manager. HR should be notified of this date who will then confirm this with the employee in writing.</w:t>
            </w:r>
          </w:p>
        </w:tc>
        <w:sdt>
          <w:sdtPr>
            <w:rPr>
              <w:rFonts w:ascii="Cambria" w:hAnsi="Cambria" w:cs="Arial"/>
              <w:sz w:val="24"/>
              <w:szCs w:val="24"/>
            </w:rPr>
            <w:id w:val="911731759"/>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1052B" w14:textId="77777777" w:rsidR="00423DBF" w:rsidRPr="005E6272" w:rsidRDefault="00C829EF" w:rsidP="00D434C4">
                <w:pPr>
                  <w:spacing w:after="0"/>
                  <w:rPr>
                    <w:rFonts w:ascii="Cambria" w:hAnsi="Cambria" w:cs="Arial"/>
                    <w:sz w:val="24"/>
                    <w:szCs w:val="24"/>
                  </w:rPr>
                </w:pPr>
                <w:r>
                  <w:rPr>
                    <w:rFonts w:ascii="MS Gothic" w:eastAsia="MS Gothic" w:hAnsi="MS Gothic" w:cs="Arial" w:hint="eastAsia"/>
                    <w:sz w:val="24"/>
                    <w:szCs w:val="24"/>
                  </w:rPr>
                  <w:t>☐</w:t>
                </w:r>
              </w:p>
            </w:tc>
          </w:sdtContent>
        </w:sdt>
      </w:tr>
      <w:tr w:rsidR="00423DBF" w:rsidRPr="00122BB5" w14:paraId="36AAC118" w14:textId="77777777" w:rsidTr="005C489B">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5A530" w14:textId="77777777" w:rsidR="00423DBF" w:rsidRPr="00895483" w:rsidRDefault="00C829EF" w:rsidP="00D434C4">
            <w:pPr>
              <w:spacing w:after="0"/>
              <w:rPr>
                <w:rFonts w:cstheme="minorHAnsi"/>
                <w:sz w:val="21"/>
                <w:szCs w:val="21"/>
              </w:rPr>
            </w:pPr>
            <w:r w:rsidRPr="00895483">
              <w:rPr>
                <w:rFonts w:cstheme="minorHAnsi"/>
                <w:sz w:val="21"/>
                <w:szCs w:val="21"/>
              </w:rPr>
              <w:t>Offer the opportunity to meet and discuss return to work plans. Alternatively encourage your member of staff to share her thoughts in relation to support requirements, flexible working etc are shared via email or telephone.</w:t>
            </w:r>
          </w:p>
        </w:tc>
        <w:sdt>
          <w:sdtPr>
            <w:rPr>
              <w:rFonts w:ascii="Cambria" w:hAnsi="Cambria" w:cs="Arial"/>
              <w:sz w:val="24"/>
              <w:szCs w:val="24"/>
            </w:rPr>
            <w:id w:val="-1632856728"/>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ED769" w14:textId="77777777" w:rsidR="00423DBF" w:rsidRPr="005E6272" w:rsidRDefault="00C829EF" w:rsidP="00D434C4">
                <w:pPr>
                  <w:spacing w:after="0"/>
                  <w:rPr>
                    <w:rFonts w:ascii="Cambria" w:hAnsi="Cambria" w:cs="Arial"/>
                    <w:sz w:val="24"/>
                    <w:szCs w:val="24"/>
                  </w:rPr>
                </w:pPr>
                <w:r>
                  <w:rPr>
                    <w:rFonts w:ascii="MS Gothic" w:eastAsia="MS Gothic" w:hAnsi="MS Gothic" w:cs="Arial" w:hint="eastAsia"/>
                    <w:sz w:val="24"/>
                    <w:szCs w:val="24"/>
                  </w:rPr>
                  <w:t>☐</w:t>
                </w:r>
              </w:p>
            </w:tc>
          </w:sdtContent>
        </w:sdt>
      </w:tr>
      <w:tr w:rsidR="00423DBF" w:rsidRPr="00122BB5" w14:paraId="3692EC1E" w14:textId="77777777" w:rsidTr="005C489B">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E896A" w14:textId="7A94C04D" w:rsidR="00423DBF" w:rsidRPr="00895483" w:rsidRDefault="00C829EF" w:rsidP="00D434C4">
            <w:pPr>
              <w:spacing w:after="0"/>
              <w:rPr>
                <w:rFonts w:cstheme="minorHAnsi"/>
                <w:sz w:val="21"/>
                <w:szCs w:val="21"/>
              </w:rPr>
            </w:pPr>
            <w:r w:rsidRPr="00895483">
              <w:rPr>
                <w:rFonts w:cstheme="minorHAnsi"/>
                <w:sz w:val="21"/>
                <w:szCs w:val="21"/>
              </w:rPr>
              <w:t xml:space="preserve">If flexible working is being requested, ensure that enough time is allowed for appropriate discussion and consideration, in line with the </w:t>
            </w:r>
            <w:hyperlink r:id="rId15" w:history="1">
              <w:r w:rsidRPr="00895483">
                <w:rPr>
                  <w:rStyle w:val="Hyperlink"/>
                  <w:rFonts w:cstheme="minorHAnsi"/>
                  <w:sz w:val="21"/>
                  <w:szCs w:val="21"/>
                </w:rPr>
                <w:t>Flexible W</w:t>
              </w:r>
              <w:r w:rsidRPr="00895483">
                <w:rPr>
                  <w:rStyle w:val="Hyperlink"/>
                  <w:rFonts w:cstheme="minorHAnsi"/>
                  <w:sz w:val="21"/>
                  <w:szCs w:val="21"/>
                </w:rPr>
                <w:t>o</w:t>
              </w:r>
              <w:r w:rsidRPr="00895483">
                <w:rPr>
                  <w:rStyle w:val="Hyperlink"/>
                  <w:rFonts w:cstheme="minorHAnsi"/>
                  <w:sz w:val="21"/>
                  <w:szCs w:val="21"/>
                </w:rPr>
                <w:t>rking Policy</w:t>
              </w:r>
            </w:hyperlink>
            <w:r w:rsidRPr="00895483">
              <w:rPr>
                <w:rFonts w:cstheme="minorHAnsi"/>
                <w:sz w:val="21"/>
                <w:szCs w:val="21"/>
              </w:rPr>
              <w:t>.</w:t>
            </w:r>
          </w:p>
        </w:tc>
        <w:sdt>
          <w:sdtPr>
            <w:rPr>
              <w:rFonts w:ascii="Cambria" w:hAnsi="Cambria" w:cs="Arial"/>
              <w:sz w:val="24"/>
              <w:szCs w:val="24"/>
            </w:rPr>
            <w:id w:val="-1498720452"/>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A7D39" w14:textId="77777777" w:rsidR="00423DBF" w:rsidRPr="005E6272" w:rsidRDefault="00C829EF" w:rsidP="00D434C4">
                <w:pPr>
                  <w:spacing w:after="0"/>
                  <w:rPr>
                    <w:rFonts w:ascii="Cambria" w:hAnsi="Cambria" w:cs="Arial"/>
                    <w:sz w:val="24"/>
                    <w:szCs w:val="24"/>
                  </w:rPr>
                </w:pPr>
                <w:r>
                  <w:rPr>
                    <w:rFonts w:ascii="MS Gothic" w:eastAsia="MS Gothic" w:hAnsi="MS Gothic" w:cs="Arial" w:hint="eastAsia"/>
                    <w:sz w:val="24"/>
                    <w:szCs w:val="24"/>
                  </w:rPr>
                  <w:t>☐</w:t>
                </w:r>
              </w:p>
            </w:tc>
          </w:sdtContent>
        </w:sdt>
      </w:tr>
      <w:tr w:rsidR="00C829EF" w:rsidRPr="00122BB5" w14:paraId="53A47210" w14:textId="77777777" w:rsidTr="005C489B">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910C4" w14:textId="77777777" w:rsidR="00C829EF" w:rsidRPr="00895483" w:rsidRDefault="00C829EF" w:rsidP="00D434C4">
            <w:pPr>
              <w:spacing w:after="0"/>
              <w:rPr>
                <w:rFonts w:cstheme="minorHAnsi"/>
                <w:sz w:val="21"/>
                <w:szCs w:val="21"/>
              </w:rPr>
            </w:pPr>
            <w:r w:rsidRPr="00895483">
              <w:rPr>
                <w:rFonts w:cstheme="minorHAnsi"/>
                <w:sz w:val="21"/>
                <w:szCs w:val="21"/>
              </w:rPr>
              <w:t xml:space="preserve">If </w:t>
            </w:r>
            <w:r w:rsidR="002D184A" w:rsidRPr="00895483">
              <w:rPr>
                <w:rFonts w:cstheme="minorHAnsi"/>
                <w:sz w:val="21"/>
                <w:szCs w:val="21"/>
              </w:rPr>
              <w:t>your</w:t>
            </w:r>
            <w:r w:rsidRPr="00895483">
              <w:rPr>
                <w:rFonts w:cstheme="minorHAnsi"/>
                <w:sz w:val="21"/>
                <w:szCs w:val="21"/>
              </w:rPr>
              <w:t xml:space="preserve"> </w:t>
            </w:r>
            <w:r w:rsidR="000E17A9" w:rsidRPr="00895483">
              <w:rPr>
                <w:rFonts w:cstheme="minorHAnsi"/>
                <w:sz w:val="21"/>
                <w:szCs w:val="21"/>
              </w:rPr>
              <w:t>employee is an Academic member for staff and wishes to apply for Family Friendly Research Leave, a discussion should take place to consider this and the arrangements that may be required for teaching cover.</w:t>
            </w:r>
          </w:p>
        </w:tc>
        <w:sdt>
          <w:sdtPr>
            <w:rPr>
              <w:rFonts w:ascii="Cambria" w:hAnsi="Cambria" w:cs="Arial"/>
              <w:sz w:val="24"/>
              <w:szCs w:val="24"/>
            </w:rPr>
            <w:id w:val="1050344356"/>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50F2F" w14:textId="77777777" w:rsidR="00C829EF" w:rsidRDefault="000E17A9" w:rsidP="00D434C4">
                <w:pPr>
                  <w:spacing w:after="0"/>
                  <w:rPr>
                    <w:rFonts w:ascii="Cambria" w:hAnsi="Cambria" w:cs="Arial"/>
                    <w:sz w:val="24"/>
                    <w:szCs w:val="24"/>
                  </w:rPr>
                </w:pPr>
                <w:r>
                  <w:rPr>
                    <w:rFonts w:ascii="MS Gothic" w:eastAsia="MS Gothic" w:hAnsi="MS Gothic" w:cs="Arial" w:hint="eastAsia"/>
                    <w:sz w:val="24"/>
                    <w:szCs w:val="24"/>
                  </w:rPr>
                  <w:t>☐</w:t>
                </w:r>
              </w:p>
            </w:tc>
          </w:sdtContent>
        </w:sdt>
      </w:tr>
      <w:tr w:rsidR="000E17A9" w:rsidRPr="00122BB5" w14:paraId="5659B171" w14:textId="77777777" w:rsidTr="000E17A9">
        <w:trPr>
          <w:trHeight w:val="624"/>
        </w:trPr>
        <w:tc>
          <w:tcPr>
            <w:tcW w:w="10915" w:type="dxa"/>
            <w:gridSpan w:val="5"/>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66B8B08B" w14:textId="77777777" w:rsidR="000E17A9" w:rsidRPr="000E17A9" w:rsidRDefault="000E17A9" w:rsidP="00D434C4">
            <w:pPr>
              <w:spacing w:after="0"/>
              <w:rPr>
                <w:rFonts w:ascii="Cambria" w:hAnsi="Cambria" w:cs="Arial"/>
                <w:b/>
                <w:color w:val="FFFFFF" w:themeColor="background1"/>
                <w:sz w:val="21"/>
                <w:szCs w:val="21"/>
              </w:rPr>
            </w:pPr>
            <w:r>
              <w:rPr>
                <w:rFonts w:ascii="Cambria" w:hAnsi="Cambria" w:cs="Arial"/>
                <w:b/>
                <w:color w:val="FFFFFF" w:themeColor="background1"/>
                <w:sz w:val="21"/>
                <w:szCs w:val="21"/>
              </w:rPr>
              <w:t>Returning from Maternity Leave</w:t>
            </w:r>
          </w:p>
        </w:tc>
      </w:tr>
      <w:tr w:rsidR="000E17A9" w:rsidRPr="00122BB5" w14:paraId="5B8666FC" w14:textId="77777777" w:rsidTr="005C489B">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919F0" w14:textId="4D5CFEF4" w:rsidR="000E17A9" w:rsidRPr="00895483" w:rsidRDefault="002D184A" w:rsidP="00D434C4">
            <w:pPr>
              <w:spacing w:after="0"/>
              <w:rPr>
                <w:rFonts w:cstheme="minorHAnsi"/>
                <w:sz w:val="21"/>
                <w:szCs w:val="21"/>
              </w:rPr>
            </w:pPr>
            <w:r w:rsidRPr="00895483">
              <w:rPr>
                <w:rFonts w:cstheme="minorHAnsi"/>
                <w:sz w:val="21"/>
                <w:szCs w:val="21"/>
              </w:rPr>
              <w:t xml:space="preserve">Arrange a return to work meeting with your member of staff to fully support them on their return to the work. Listen to any concerns and provide updates on any organisational changes. The </w:t>
            </w:r>
            <w:hyperlink r:id="rId16" w:history="1">
              <w:r w:rsidR="002F1D67" w:rsidRPr="00A278E1">
                <w:rPr>
                  <w:rStyle w:val="Hyperlink"/>
                  <w:rFonts w:cstheme="minorHAnsi"/>
                  <w:sz w:val="21"/>
                  <w:szCs w:val="21"/>
                </w:rPr>
                <w:t>Workload</w:t>
              </w:r>
              <w:r w:rsidR="002F1D67" w:rsidRPr="00A278E1">
                <w:rPr>
                  <w:rStyle w:val="Hyperlink"/>
                  <w:rFonts w:cstheme="minorHAnsi"/>
                  <w:sz w:val="21"/>
                  <w:szCs w:val="21"/>
                </w:rPr>
                <w:t xml:space="preserve"> </w:t>
              </w:r>
              <w:r w:rsidR="002F1D67" w:rsidRPr="00A278E1">
                <w:rPr>
                  <w:rStyle w:val="Hyperlink"/>
                  <w:rFonts w:cstheme="minorHAnsi"/>
                  <w:sz w:val="21"/>
                  <w:szCs w:val="21"/>
                </w:rPr>
                <w:t>Planning Template</w:t>
              </w:r>
            </w:hyperlink>
            <w:r w:rsidRPr="00895483">
              <w:rPr>
                <w:rFonts w:cstheme="minorHAnsi"/>
                <w:sz w:val="21"/>
                <w:szCs w:val="21"/>
              </w:rPr>
              <w:t xml:space="preserve"> may be a helpful tool in this discussion. It may also be appropriate to </w:t>
            </w:r>
            <w:r w:rsidR="004A7E1C" w:rsidRPr="00895483">
              <w:rPr>
                <w:rFonts w:cstheme="minorHAnsi"/>
                <w:sz w:val="21"/>
                <w:szCs w:val="21"/>
              </w:rPr>
              <w:t xml:space="preserve">provide information on areas that are available in the University for </w:t>
            </w:r>
            <w:hyperlink r:id="rId17" w:history="1">
              <w:r w:rsidR="004A7E1C" w:rsidRPr="00895483">
                <w:rPr>
                  <w:rStyle w:val="Hyperlink"/>
                  <w:rFonts w:cstheme="minorHAnsi"/>
                  <w:sz w:val="21"/>
                  <w:szCs w:val="21"/>
                </w:rPr>
                <w:t>breastfe</w:t>
              </w:r>
              <w:r w:rsidR="004A7E1C" w:rsidRPr="00895483">
                <w:rPr>
                  <w:rStyle w:val="Hyperlink"/>
                  <w:rFonts w:cstheme="minorHAnsi"/>
                  <w:sz w:val="21"/>
                  <w:szCs w:val="21"/>
                </w:rPr>
                <w:t>e</w:t>
              </w:r>
              <w:r w:rsidR="004A7E1C" w:rsidRPr="00895483">
                <w:rPr>
                  <w:rStyle w:val="Hyperlink"/>
                  <w:rFonts w:cstheme="minorHAnsi"/>
                  <w:sz w:val="21"/>
                  <w:szCs w:val="21"/>
                </w:rPr>
                <w:t>d</w:t>
              </w:r>
              <w:r w:rsidR="004A7E1C" w:rsidRPr="00895483">
                <w:rPr>
                  <w:rStyle w:val="Hyperlink"/>
                  <w:rFonts w:cstheme="minorHAnsi"/>
                  <w:sz w:val="21"/>
                  <w:szCs w:val="21"/>
                </w:rPr>
                <w:t>ing</w:t>
              </w:r>
            </w:hyperlink>
            <w:r w:rsidR="004A7E1C" w:rsidRPr="00895483">
              <w:rPr>
                <w:rFonts w:cstheme="minorHAnsi"/>
                <w:sz w:val="21"/>
                <w:szCs w:val="21"/>
              </w:rPr>
              <w:t xml:space="preserve"> mothers.</w:t>
            </w:r>
          </w:p>
        </w:tc>
        <w:sdt>
          <w:sdtPr>
            <w:rPr>
              <w:rFonts w:ascii="Cambria" w:hAnsi="Cambria" w:cs="Arial"/>
              <w:sz w:val="24"/>
              <w:szCs w:val="24"/>
            </w:rPr>
            <w:id w:val="2095057680"/>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4D683" w14:textId="77777777" w:rsidR="000E17A9" w:rsidRDefault="004A7E1C" w:rsidP="00D434C4">
                <w:pPr>
                  <w:spacing w:after="0"/>
                  <w:rPr>
                    <w:rFonts w:ascii="Cambria" w:hAnsi="Cambria" w:cs="Arial"/>
                    <w:sz w:val="24"/>
                    <w:szCs w:val="24"/>
                  </w:rPr>
                </w:pPr>
                <w:r>
                  <w:rPr>
                    <w:rFonts w:ascii="MS Gothic" w:eastAsia="MS Gothic" w:hAnsi="MS Gothic" w:cs="Arial" w:hint="eastAsia"/>
                    <w:sz w:val="24"/>
                    <w:szCs w:val="24"/>
                  </w:rPr>
                  <w:t>☐</w:t>
                </w:r>
              </w:p>
            </w:tc>
          </w:sdtContent>
        </w:sdt>
      </w:tr>
      <w:tr w:rsidR="000E17A9" w:rsidRPr="00122BB5" w14:paraId="3DD92FEC" w14:textId="77777777" w:rsidTr="005C489B">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9B414" w14:textId="77777777" w:rsidR="000E17A9" w:rsidRPr="00895483" w:rsidRDefault="002D184A" w:rsidP="00D434C4">
            <w:pPr>
              <w:spacing w:after="0"/>
              <w:rPr>
                <w:rFonts w:cstheme="minorHAnsi"/>
                <w:sz w:val="21"/>
                <w:szCs w:val="21"/>
              </w:rPr>
            </w:pPr>
            <w:r w:rsidRPr="00895483">
              <w:rPr>
                <w:rFonts w:cstheme="minorHAnsi"/>
                <w:sz w:val="21"/>
                <w:szCs w:val="21"/>
              </w:rPr>
              <w:t xml:space="preserve">Ensure that the appropriate </w:t>
            </w:r>
            <w:hyperlink r:id="rId18" w:history="1">
              <w:r w:rsidRPr="00895483">
                <w:rPr>
                  <w:rStyle w:val="Hyperlink"/>
                  <w:sz w:val="21"/>
                  <w:szCs w:val="21"/>
                </w:rPr>
                <w:t xml:space="preserve">Risk Assessment for </w:t>
              </w:r>
              <w:r w:rsidRPr="00895483">
                <w:rPr>
                  <w:rStyle w:val="Hyperlink"/>
                  <w:sz w:val="21"/>
                  <w:szCs w:val="21"/>
                </w:rPr>
                <w:t>N</w:t>
              </w:r>
              <w:r w:rsidRPr="00895483">
                <w:rPr>
                  <w:rStyle w:val="Hyperlink"/>
                  <w:sz w:val="21"/>
                  <w:szCs w:val="21"/>
                </w:rPr>
                <w:t>e</w:t>
              </w:r>
              <w:r w:rsidRPr="00895483">
                <w:rPr>
                  <w:rStyle w:val="Hyperlink"/>
                  <w:sz w:val="21"/>
                  <w:szCs w:val="21"/>
                </w:rPr>
                <w:t>w and Expectant Mothers</w:t>
              </w:r>
            </w:hyperlink>
            <w:r w:rsidRPr="00895483">
              <w:rPr>
                <w:sz w:val="21"/>
                <w:szCs w:val="21"/>
              </w:rPr>
              <w:t xml:space="preserve"> is completed by the employee and the Department/School Safety Convener or Area Safety Convener. </w:t>
            </w:r>
          </w:p>
        </w:tc>
        <w:sdt>
          <w:sdtPr>
            <w:rPr>
              <w:rFonts w:ascii="Cambria" w:hAnsi="Cambria" w:cs="Arial"/>
              <w:sz w:val="24"/>
              <w:szCs w:val="24"/>
            </w:rPr>
            <w:id w:val="535088760"/>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E37A3" w14:textId="77777777" w:rsidR="000E17A9" w:rsidRDefault="004A7E1C" w:rsidP="00D434C4">
                <w:pPr>
                  <w:spacing w:after="0"/>
                  <w:rPr>
                    <w:rFonts w:ascii="Cambria" w:hAnsi="Cambria" w:cs="Arial"/>
                    <w:sz w:val="24"/>
                    <w:szCs w:val="24"/>
                  </w:rPr>
                </w:pPr>
                <w:r>
                  <w:rPr>
                    <w:rFonts w:ascii="MS Gothic" w:eastAsia="MS Gothic" w:hAnsi="MS Gothic" w:cs="Arial" w:hint="eastAsia"/>
                    <w:sz w:val="24"/>
                    <w:szCs w:val="24"/>
                  </w:rPr>
                  <w:t>☐</w:t>
                </w:r>
              </w:p>
            </w:tc>
          </w:sdtContent>
        </w:sdt>
      </w:tr>
      <w:tr w:rsidR="00522DB1" w:rsidRPr="00122BB5" w14:paraId="426CA4CE" w14:textId="77777777" w:rsidTr="005C489B">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0440E" w14:textId="77777777" w:rsidR="00522DB1" w:rsidRPr="00895483" w:rsidRDefault="00522DB1" w:rsidP="00D434C4">
            <w:pPr>
              <w:spacing w:after="0"/>
              <w:rPr>
                <w:rFonts w:cstheme="minorHAnsi"/>
                <w:color w:val="FF0000"/>
                <w:sz w:val="21"/>
                <w:szCs w:val="21"/>
              </w:rPr>
            </w:pPr>
            <w:r w:rsidRPr="00895483">
              <w:rPr>
                <w:rFonts w:cstheme="minorHAnsi"/>
                <w:color w:val="FF0000"/>
                <w:sz w:val="21"/>
                <w:szCs w:val="21"/>
              </w:rPr>
              <w:t xml:space="preserve">Contact your HR Manager to discuss organising a </w:t>
            </w:r>
            <w:r w:rsidR="00503CCD" w:rsidRPr="00895483">
              <w:rPr>
                <w:rFonts w:cstheme="minorHAnsi"/>
                <w:color w:val="FF0000"/>
                <w:sz w:val="21"/>
                <w:szCs w:val="21"/>
              </w:rPr>
              <w:t>post maternity induction.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FA654" w14:textId="77777777" w:rsidR="00522DB1" w:rsidRDefault="00522DB1" w:rsidP="00D434C4">
            <w:pPr>
              <w:spacing w:after="0"/>
              <w:rPr>
                <w:rFonts w:ascii="Cambria" w:hAnsi="Cambria" w:cs="Arial"/>
                <w:sz w:val="24"/>
                <w:szCs w:val="24"/>
              </w:rPr>
            </w:pPr>
          </w:p>
        </w:tc>
      </w:tr>
      <w:tr w:rsidR="000E17A9" w:rsidRPr="00122BB5" w14:paraId="5B5E363C" w14:textId="77777777" w:rsidTr="005C489B">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B46D4" w14:textId="77777777" w:rsidR="000E17A9" w:rsidRPr="00895483" w:rsidRDefault="004A7E1C" w:rsidP="00D434C4">
            <w:pPr>
              <w:spacing w:after="0"/>
              <w:rPr>
                <w:rFonts w:cstheme="minorHAnsi"/>
                <w:sz w:val="21"/>
                <w:szCs w:val="21"/>
              </w:rPr>
            </w:pPr>
            <w:r w:rsidRPr="00895483">
              <w:rPr>
                <w:rFonts w:cstheme="minorHAnsi"/>
                <w:sz w:val="21"/>
                <w:szCs w:val="21"/>
              </w:rPr>
              <w:t xml:space="preserve">If the </w:t>
            </w:r>
            <w:r w:rsidR="00DF54CF" w:rsidRPr="00895483">
              <w:rPr>
                <w:rFonts w:cstheme="minorHAnsi"/>
                <w:sz w:val="21"/>
                <w:szCs w:val="21"/>
              </w:rPr>
              <w:t xml:space="preserve">employee is return to work after a period of family friendly research leave, you should highlight the option </w:t>
            </w:r>
            <w:r w:rsidR="007A04B0" w:rsidRPr="00895483">
              <w:rPr>
                <w:rFonts w:cstheme="minorHAnsi"/>
                <w:sz w:val="21"/>
                <w:szCs w:val="21"/>
              </w:rPr>
              <w:t>to access mentoring support through the Organisational Staff Development Unit.</w:t>
            </w:r>
          </w:p>
        </w:tc>
        <w:sdt>
          <w:sdtPr>
            <w:rPr>
              <w:rFonts w:ascii="Cambria" w:hAnsi="Cambria" w:cs="Arial"/>
              <w:sz w:val="24"/>
              <w:szCs w:val="24"/>
            </w:rPr>
            <w:id w:val="-2021926038"/>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9249C" w14:textId="77777777" w:rsidR="000E17A9" w:rsidRDefault="007A04B0" w:rsidP="00D434C4">
                <w:pPr>
                  <w:spacing w:after="0"/>
                  <w:rPr>
                    <w:rFonts w:ascii="Cambria" w:hAnsi="Cambria" w:cs="Arial"/>
                    <w:sz w:val="24"/>
                    <w:szCs w:val="24"/>
                  </w:rPr>
                </w:pPr>
                <w:r>
                  <w:rPr>
                    <w:rFonts w:ascii="MS Gothic" w:eastAsia="MS Gothic" w:hAnsi="MS Gothic" w:cs="Arial" w:hint="eastAsia"/>
                    <w:sz w:val="24"/>
                    <w:szCs w:val="24"/>
                  </w:rPr>
                  <w:t>☐</w:t>
                </w:r>
              </w:p>
            </w:tc>
          </w:sdtContent>
        </w:sdt>
      </w:tr>
      <w:tr w:rsidR="000E17A9" w:rsidRPr="00122BB5" w14:paraId="4CDD2684" w14:textId="77777777" w:rsidTr="005C489B">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53732A" w14:textId="77777777" w:rsidR="006158B5" w:rsidRPr="00895483" w:rsidRDefault="007A04B0" w:rsidP="00D434C4">
            <w:pPr>
              <w:spacing w:after="0"/>
              <w:rPr>
                <w:rFonts w:cstheme="minorHAnsi"/>
                <w:sz w:val="21"/>
                <w:szCs w:val="21"/>
              </w:rPr>
            </w:pPr>
            <w:r w:rsidRPr="00895483">
              <w:rPr>
                <w:rFonts w:cstheme="minorHAnsi"/>
                <w:sz w:val="21"/>
                <w:szCs w:val="21"/>
              </w:rPr>
              <w:t>Ensure that you are aware of the University’s family friendly policies and highlight these to the employee. These include:</w:t>
            </w:r>
          </w:p>
          <w:p w14:paraId="4475E428" w14:textId="698367BE" w:rsidR="007A04B0" w:rsidRPr="00895483" w:rsidRDefault="00D61B9A" w:rsidP="00D434C4">
            <w:pPr>
              <w:spacing w:after="0"/>
              <w:rPr>
                <w:rFonts w:cstheme="minorHAnsi"/>
                <w:sz w:val="21"/>
                <w:szCs w:val="21"/>
              </w:rPr>
            </w:pPr>
            <w:hyperlink r:id="rId19" w:history="1">
              <w:r w:rsidRPr="00895483">
                <w:rPr>
                  <w:rStyle w:val="Hyperlink"/>
                  <w:rFonts w:cstheme="minorHAnsi"/>
                  <w:sz w:val="21"/>
                  <w:szCs w:val="21"/>
                </w:rPr>
                <w:t xml:space="preserve">Flexible </w:t>
              </w:r>
              <w:r w:rsidRPr="00895483">
                <w:rPr>
                  <w:rStyle w:val="Hyperlink"/>
                  <w:rFonts w:cstheme="minorHAnsi"/>
                  <w:sz w:val="21"/>
                  <w:szCs w:val="21"/>
                </w:rPr>
                <w:t>W</w:t>
              </w:r>
              <w:r w:rsidRPr="00895483">
                <w:rPr>
                  <w:rStyle w:val="Hyperlink"/>
                  <w:rFonts w:cstheme="minorHAnsi"/>
                  <w:sz w:val="21"/>
                  <w:szCs w:val="21"/>
                </w:rPr>
                <w:t>orking Policy</w:t>
              </w:r>
            </w:hyperlink>
          </w:p>
          <w:p w14:paraId="79BE9A76" w14:textId="17F223BD" w:rsidR="00D61B9A" w:rsidRPr="00895483" w:rsidRDefault="006158B5" w:rsidP="00D434C4">
            <w:pPr>
              <w:spacing w:after="0"/>
              <w:rPr>
                <w:rFonts w:cstheme="minorHAnsi"/>
                <w:sz w:val="21"/>
                <w:szCs w:val="21"/>
              </w:rPr>
            </w:pPr>
            <w:hyperlink r:id="rId20" w:history="1">
              <w:r w:rsidRPr="00895483">
                <w:rPr>
                  <w:rStyle w:val="Hyperlink"/>
                  <w:rFonts w:cstheme="minorHAnsi"/>
                  <w:sz w:val="21"/>
                  <w:szCs w:val="21"/>
                </w:rPr>
                <w:t>Guideline</w:t>
              </w:r>
              <w:r w:rsidRPr="00895483">
                <w:rPr>
                  <w:rStyle w:val="Hyperlink"/>
                  <w:rFonts w:cstheme="minorHAnsi"/>
                  <w:sz w:val="21"/>
                  <w:szCs w:val="21"/>
                </w:rPr>
                <w:t>s</w:t>
              </w:r>
              <w:r w:rsidRPr="00895483">
                <w:rPr>
                  <w:rStyle w:val="Hyperlink"/>
                  <w:rFonts w:cstheme="minorHAnsi"/>
                  <w:sz w:val="21"/>
                  <w:szCs w:val="21"/>
                </w:rPr>
                <w:t xml:space="preserve"> for Home Working</w:t>
              </w:r>
            </w:hyperlink>
          </w:p>
          <w:p w14:paraId="20388918" w14:textId="71E52070" w:rsidR="006158B5" w:rsidRPr="00895483" w:rsidRDefault="006158B5" w:rsidP="00D434C4">
            <w:pPr>
              <w:spacing w:after="0"/>
              <w:rPr>
                <w:rFonts w:cstheme="minorHAnsi"/>
                <w:sz w:val="21"/>
                <w:szCs w:val="21"/>
              </w:rPr>
            </w:pPr>
            <w:hyperlink r:id="rId21" w:history="1">
              <w:r w:rsidRPr="00895483">
                <w:rPr>
                  <w:rStyle w:val="Hyperlink"/>
                  <w:rFonts w:cstheme="minorHAnsi"/>
                  <w:sz w:val="21"/>
                  <w:szCs w:val="21"/>
                </w:rPr>
                <w:t>Ordinary P</w:t>
              </w:r>
              <w:r w:rsidRPr="00895483">
                <w:rPr>
                  <w:rStyle w:val="Hyperlink"/>
                  <w:rFonts w:cstheme="minorHAnsi"/>
                  <w:sz w:val="21"/>
                  <w:szCs w:val="21"/>
                </w:rPr>
                <w:t>a</w:t>
              </w:r>
              <w:r w:rsidRPr="00895483">
                <w:rPr>
                  <w:rStyle w:val="Hyperlink"/>
                  <w:rFonts w:cstheme="minorHAnsi"/>
                  <w:sz w:val="21"/>
                  <w:szCs w:val="21"/>
                </w:rPr>
                <w:t>rental Leave Policy</w:t>
              </w:r>
            </w:hyperlink>
          </w:p>
          <w:p w14:paraId="33F02AAC" w14:textId="650E1910" w:rsidR="006158B5" w:rsidRPr="00895483" w:rsidRDefault="006158B5" w:rsidP="00D434C4">
            <w:pPr>
              <w:spacing w:after="0"/>
              <w:rPr>
                <w:rFonts w:cstheme="minorHAnsi"/>
                <w:sz w:val="21"/>
                <w:szCs w:val="21"/>
              </w:rPr>
            </w:pPr>
            <w:hyperlink r:id="rId22" w:history="1">
              <w:r w:rsidRPr="00895483">
                <w:rPr>
                  <w:rStyle w:val="Hyperlink"/>
                  <w:rFonts w:cstheme="minorHAnsi"/>
                  <w:sz w:val="21"/>
                  <w:szCs w:val="21"/>
                </w:rPr>
                <w:t>Spe</w:t>
              </w:r>
              <w:r w:rsidRPr="00895483">
                <w:rPr>
                  <w:rStyle w:val="Hyperlink"/>
                  <w:rFonts w:cstheme="minorHAnsi"/>
                  <w:sz w:val="21"/>
                  <w:szCs w:val="21"/>
                </w:rPr>
                <w:t>c</w:t>
              </w:r>
              <w:r w:rsidRPr="00895483">
                <w:rPr>
                  <w:rStyle w:val="Hyperlink"/>
                  <w:rFonts w:cstheme="minorHAnsi"/>
                  <w:sz w:val="21"/>
                  <w:szCs w:val="21"/>
                </w:rPr>
                <w:t>ial Leave Policy</w:t>
              </w:r>
            </w:hyperlink>
          </w:p>
          <w:p w14:paraId="1FA1D0DE" w14:textId="5209D61D" w:rsidR="007A04B0" w:rsidRPr="00895483" w:rsidRDefault="006158B5" w:rsidP="00D434C4">
            <w:pPr>
              <w:spacing w:after="0"/>
              <w:rPr>
                <w:rFonts w:cstheme="minorHAnsi"/>
                <w:sz w:val="21"/>
                <w:szCs w:val="21"/>
              </w:rPr>
            </w:pPr>
            <w:hyperlink r:id="rId23" w:history="1">
              <w:r w:rsidRPr="00895483">
                <w:rPr>
                  <w:rStyle w:val="Hyperlink"/>
                  <w:sz w:val="21"/>
                  <w:szCs w:val="21"/>
                </w:rPr>
                <w:t>Care</w:t>
              </w:r>
              <w:r w:rsidRPr="00895483">
                <w:rPr>
                  <w:rStyle w:val="Hyperlink"/>
                  <w:sz w:val="21"/>
                  <w:szCs w:val="21"/>
                </w:rPr>
                <w:t>r</w:t>
              </w:r>
              <w:r w:rsidRPr="00895483">
                <w:rPr>
                  <w:rStyle w:val="Hyperlink"/>
                  <w:sz w:val="21"/>
                  <w:szCs w:val="21"/>
                </w:rPr>
                <w:t xml:space="preserve"> Policy</w:t>
              </w:r>
            </w:hyperlink>
          </w:p>
        </w:tc>
        <w:sdt>
          <w:sdtPr>
            <w:rPr>
              <w:rFonts w:ascii="Cambria" w:hAnsi="Cambria" w:cs="Arial"/>
              <w:sz w:val="24"/>
              <w:szCs w:val="24"/>
            </w:rPr>
            <w:id w:val="561458170"/>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699F6" w14:textId="77777777" w:rsidR="000E17A9" w:rsidRDefault="00DC191D" w:rsidP="00D434C4">
                <w:pPr>
                  <w:spacing w:after="0"/>
                  <w:rPr>
                    <w:rFonts w:ascii="Cambria" w:hAnsi="Cambria" w:cs="Arial"/>
                    <w:sz w:val="24"/>
                    <w:szCs w:val="24"/>
                  </w:rPr>
                </w:pPr>
                <w:r>
                  <w:rPr>
                    <w:rFonts w:ascii="MS Gothic" w:eastAsia="MS Gothic" w:hAnsi="MS Gothic" w:cs="Arial" w:hint="eastAsia"/>
                    <w:sz w:val="24"/>
                    <w:szCs w:val="24"/>
                  </w:rPr>
                  <w:t>☐</w:t>
                </w:r>
              </w:p>
            </w:tc>
          </w:sdtContent>
        </w:sdt>
      </w:tr>
      <w:tr w:rsidR="007A04B0" w:rsidRPr="00122BB5" w14:paraId="0AC68AA6" w14:textId="77777777" w:rsidTr="005C489B">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B7FFA" w14:textId="77777777" w:rsidR="007A04B0" w:rsidRPr="00895483" w:rsidRDefault="007A04B0" w:rsidP="007A04B0">
            <w:pPr>
              <w:spacing w:after="0"/>
              <w:rPr>
                <w:rFonts w:cstheme="minorHAnsi"/>
                <w:sz w:val="21"/>
                <w:szCs w:val="21"/>
              </w:rPr>
            </w:pPr>
            <w:r w:rsidRPr="00895483">
              <w:rPr>
                <w:rFonts w:cstheme="minorHAnsi"/>
                <w:sz w:val="21"/>
                <w:szCs w:val="21"/>
              </w:rPr>
              <w:t>Arrange regular catch-up meetings to ensure that the return to work is fully supported.</w:t>
            </w:r>
          </w:p>
        </w:tc>
        <w:sdt>
          <w:sdtPr>
            <w:rPr>
              <w:rFonts w:ascii="Cambria" w:hAnsi="Cambria" w:cs="Arial"/>
              <w:sz w:val="24"/>
              <w:szCs w:val="24"/>
            </w:rPr>
            <w:id w:val="1592965968"/>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9747C" w14:textId="77777777" w:rsidR="007A04B0" w:rsidRDefault="007A04B0" w:rsidP="007A04B0">
                <w:pPr>
                  <w:spacing w:after="0"/>
                  <w:rPr>
                    <w:rFonts w:ascii="Cambria" w:hAnsi="Cambria" w:cs="Arial"/>
                    <w:sz w:val="24"/>
                    <w:szCs w:val="24"/>
                  </w:rPr>
                </w:pPr>
                <w:r>
                  <w:rPr>
                    <w:rFonts w:ascii="MS Gothic" w:eastAsia="MS Gothic" w:hAnsi="MS Gothic" w:cs="Arial" w:hint="eastAsia"/>
                    <w:sz w:val="24"/>
                    <w:szCs w:val="24"/>
                  </w:rPr>
                  <w:t>☐</w:t>
                </w:r>
              </w:p>
            </w:tc>
          </w:sdtContent>
        </w:sdt>
      </w:tr>
    </w:tbl>
    <w:p w14:paraId="7DC1AE5C" w14:textId="77777777" w:rsidR="00E32A48" w:rsidRDefault="00E32A48" w:rsidP="00E32A48">
      <w:pPr>
        <w:pStyle w:val="Title"/>
      </w:pPr>
    </w:p>
    <w:p w14:paraId="0A4AF823" w14:textId="77777777" w:rsidR="00E32A48" w:rsidRPr="00E32A48" w:rsidRDefault="00E32A48" w:rsidP="00E32A48">
      <w:pPr>
        <w:rPr>
          <w:lang w:eastAsia="en-GB"/>
        </w:rPr>
      </w:pPr>
    </w:p>
    <w:p w14:paraId="791DFBCD" w14:textId="77777777" w:rsidR="0055715C" w:rsidRPr="00B60761" w:rsidRDefault="0055715C" w:rsidP="00E32A48">
      <w:pPr>
        <w:pStyle w:val="Heading2"/>
      </w:pPr>
    </w:p>
    <w:sectPr w:rsidR="0055715C" w:rsidRPr="00B60761" w:rsidSect="000C24A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76C"/>
    <w:rsid w:val="0000347E"/>
    <w:rsid w:val="0003312B"/>
    <w:rsid w:val="000C24A0"/>
    <w:rsid w:val="000E17A9"/>
    <w:rsid w:val="001203A8"/>
    <w:rsid w:val="00137DAF"/>
    <w:rsid w:val="0023276C"/>
    <w:rsid w:val="00280B31"/>
    <w:rsid w:val="002A0FF2"/>
    <w:rsid w:val="002D184A"/>
    <w:rsid w:val="002F1D67"/>
    <w:rsid w:val="0039537C"/>
    <w:rsid w:val="003C7D57"/>
    <w:rsid w:val="00423DBF"/>
    <w:rsid w:val="004A7E1C"/>
    <w:rsid w:val="00503CCD"/>
    <w:rsid w:val="0051549B"/>
    <w:rsid w:val="00522DB1"/>
    <w:rsid w:val="0052473A"/>
    <w:rsid w:val="00544C84"/>
    <w:rsid w:val="0055715C"/>
    <w:rsid w:val="005B4623"/>
    <w:rsid w:val="005C489B"/>
    <w:rsid w:val="005E6272"/>
    <w:rsid w:val="006158B5"/>
    <w:rsid w:val="0062072A"/>
    <w:rsid w:val="0064278C"/>
    <w:rsid w:val="0066042D"/>
    <w:rsid w:val="007126A4"/>
    <w:rsid w:val="00793418"/>
    <w:rsid w:val="007A04B0"/>
    <w:rsid w:val="007C21E1"/>
    <w:rsid w:val="00844127"/>
    <w:rsid w:val="00855ECB"/>
    <w:rsid w:val="0089348B"/>
    <w:rsid w:val="00895483"/>
    <w:rsid w:val="008B3877"/>
    <w:rsid w:val="009001CD"/>
    <w:rsid w:val="00A674B5"/>
    <w:rsid w:val="00A90DBA"/>
    <w:rsid w:val="00AA29DA"/>
    <w:rsid w:val="00AB7839"/>
    <w:rsid w:val="00B6030D"/>
    <w:rsid w:val="00B60761"/>
    <w:rsid w:val="00B732FB"/>
    <w:rsid w:val="00C429A8"/>
    <w:rsid w:val="00C829EF"/>
    <w:rsid w:val="00D61B9A"/>
    <w:rsid w:val="00DC191D"/>
    <w:rsid w:val="00DF54CF"/>
    <w:rsid w:val="00E32A48"/>
    <w:rsid w:val="00EF7700"/>
    <w:rsid w:val="00F97F10"/>
    <w:rsid w:val="00FF0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FA4C8"/>
  <w15:chartTrackingRefBased/>
  <w15:docId w15:val="{C53144DA-7963-463D-8DCB-49F9A52D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32A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276C"/>
    <w:rPr>
      <w:color w:val="808080"/>
    </w:rPr>
  </w:style>
  <w:style w:type="character" w:customStyle="1" w:styleId="Heading2Char">
    <w:name w:val="Heading 2 Char"/>
    <w:basedOn w:val="DefaultParagraphFont"/>
    <w:link w:val="Heading2"/>
    <w:uiPriority w:val="9"/>
    <w:rsid w:val="00E32A48"/>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E32A48"/>
    <w:pPr>
      <w:spacing w:before="240" w:after="60" w:line="240" w:lineRule="auto"/>
    </w:pPr>
    <w:rPr>
      <w:rFonts w:ascii="Cambria" w:eastAsia="Times New Roman" w:hAnsi="Cambria" w:cs="Times New Roman"/>
      <w:b/>
      <w:bCs/>
      <w:noProof/>
      <w:color w:val="1F497D"/>
      <w:kern w:val="28"/>
      <w:sz w:val="32"/>
      <w:szCs w:val="32"/>
      <w:lang w:eastAsia="en-GB"/>
    </w:rPr>
  </w:style>
  <w:style w:type="character" w:customStyle="1" w:styleId="TitleChar">
    <w:name w:val="Title Char"/>
    <w:basedOn w:val="DefaultParagraphFont"/>
    <w:link w:val="Title"/>
    <w:uiPriority w:val="10"/>
    <w:rsid w:val="00E32A48"/>
    <w:rPr>
      <w:rFonts w:ascii="Cambria" w:eastAsia="Times New Roman" w:hAnsi="Cambria" w:cs="Times New Roman"/>
      <w:b/>
      <w:bCs/>
      <w:noProof/>
      <w:color w:val="1F497D"/>
      <w:kern w:val="28"/>
      <w:sz w:val="32"/>
      <w:szCs w:val="32"/>
      <w:lang w:eastAsia="en-GB"/>
    </w:rPr>
  </w:style>
  <w:style w:type="character" w:styleId="Hyperlink">
    <w:name w:val="Hyperlink"/>
    <w:basedOn w:val="DefaultParagraphFont"/>
    <w:uiPriority w:val="99"/>
    <w:unhideWhenUsed/>
    <w:rsid w:val="001203A8"/>
    <w:rPr>
      <w:color w:val="0000FF"/>
      <w:u w:val="single"/>
    </w:rPr>
  </w:style>
  <w:style w:type="character" w:styleId="CommentReference">
    <w:name w:val="annotation reference"/>
    <w:basedOn w:val="DefaultParagraphFont"/>
    <w:uiPriority w:val="99"/>
    <w:semiHidden/>
    <w:unhideWhenUsed/>
    <w:rsid w:val="0003312B"/>
    <w:rPr>
      <w:sz w:val="16"/>
      <w:szCs w:val="16"/>
    </w:rPr>
  </w:style>
  <w:style w:type="paragraph" w:styleId="CommentText">
    <w:name w:val="annotation text"/>
    <w:basedOn w:val="Normal"/>
    <w:link w:val="CommentTextChar"/>
    <w:uiPriority w:val="99"/>
    <w:semiHidden/>
    <w:unhideWhenUsed/>
    <w:rsid w:val="0003312B"/>
    <w:pPr>
      <w:spacing w:line="240" w:lineRule="auto"/>
    </w:pPr>
    <w:rPr>
      <w:sz w:val="20"/>
      <w:szCs w:val="20"/>
    </w:rPr>
  </w:style>
  <w:style w:type="character" w:customStyle="1" w:styleId="CommentTextChar">
    <w:name w:val="Comment Text Char"/>
    <w:basedOn w:val="DefaultParagraphFont"/>
    <w:link w:val="CommentText"/>
    <w:uiPriority w:val="99"/>
    <w:semiHidden/>
    <w:rsid w:val="0003312B"/>
    <w:rPr>
      <w:sz w:val="20"/>
      <w:szCs w:val="20"/>
    </w:rPr>
  </w:style>
  <w:style w:type="paragraph" w:styleId="CommentSubject">
    <w:name w:val="annotation subject"/>
    <w:basedOn w:val="CommentText"/>
    <w:next w:val="CommentText"/>
    <w:link w:val="CommentSubjectChar"/>
    <w:uiPriority w:val="99"/>
    <w:semiHidden/>
    <w:unhideWhenUsed/>
    <w:rsid w:val="0003312B"/>
    <w:rPr>
      <w:b/>
      <w:bCs/>
    </w:rPr>
  </w:style>
  <w:style w:type="character" w:customStyle="1" w:styleId="CommentSubjectChar">
    <w:name w:val="Comment Subject Char"/>
    <w:basedOn w:val="CommentTextChar"/>
    <w:link w:val="CommentSubject"/>
    <w:uiPriority w:val="99"/>
    <w:semiHidden/>
    <w:rsid w:val="0003312B"/>
    <w:rPr>
      <w:b/>
      <w:bCs/>
      <w:sz w:val="20"/>
      <w:szCs w:val="20"/>
    </w:rPr>
  </w:style>
  <w:style w:type="paragraph" w:styleId="BalloonText">
    <w:name w:val="Balloon Text"/>
    <w:basedOn w:val="Normal"/>
    <w:link w:val="BalloonTextChar"/>
    <w:uiPriority w:val="99"/>
    <w:semiHidden/>
    <w:unhideWhenUsed/>
    <w:rsid w:val="000331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12B"/>
    <w:rPr>
      <w:rFonts w:ascii="Segoe UI" w:hAnsi="Segoe UI" w:cs="Segoe UI"/>
      <w:sz w:val="18"/>
      <w:szCs w:val="18"/>
    </w:rPr>
  </w:style>
  <w:style w:type="character" w:customStyle="1" w:styleId="UnresolvedMention1">
    <w:name w:val="Unresolved Mention1"/>
    <w:basedOn w:val="DefaultParagraphFont"/>
    <w:uiPriority w:val="99"/>
    <w:semiHidden/>
    <w:unhideWhenUsed/>
    <w:rsid w:val="0051549B"/>
    <w:rPr>
      <w:color w:val="605E5C"/>
      <w:shd w:val="clear" w:color="auto" w:fill="E1DFDD"/>
    </w:rPr>
  </w:style>
  <w:style w:type="character" w:styleId="UnresolvedMention">
    <w:name w:val="Unresolved Mention"/>
    <w:basedOn w:val="DefaultParagraphFont"/>
    <w:uiPriority w:val="99"/>
    <w:semiHidden/>
    <w:unhideWhenUsed/>
    <w:rsid w:val="002F1D67"/>
    <w:rPr>
      <w:color w:val="605E5C"/>
      <w:shd w:val="clear" w:color="auto" w:fill="E1DFDD"/>
    </w:rPr>
  </w:style>
  <w:style w:type="character" w:styleId="FollowedHyperlink">
    <w:name w:val="FollowedHyperlink"/>
    <w:basedOn w:val="DefaultParagraphFont"/>
    <w:uiPriority w:val="99"/>
    <w:semiHidden/>
    <w:unhideWhenUsed/>
    <w:rsid w:val="00137D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th.ac.uk/professionalservices/media/ps/humanresources/policies/Shared_Parental_Leave_and_Pay_Policy.pdf" TargetMode="External"/><Relationship Id="rId13" Type="http://schemas.openxmlformats.org/officeDocument/2006/relationships/hyperlink" Target="https://www.strath.ac.uk/media/ps/humanresources/policies/Family_Friendly_Research_&amp;_Scholarship_Leave_Policy.pdf" TargetMode="External"/><Relationship Id="rId18" Type="http://schemas.openxmlformats.org/officeDocument/2006/relationships/hyperlink" Target="https://www.strath.ac.uk/media/ps/humanresources/occhealth/S12.pdf" TargetMode="External"/><Relationship Id="rId3" Type="http://schemas.openxmlformats.org/officeDocument/2006/relationships/webSettings" Target="webSettings.xml"/><Relationship Id="rId21" Type="http://schemas.openxmlformats.org/officeDocument/2006/relationships/hyperlink" Target="https://www.strath.ac.uk/media/ps/humanresources/policies/Ordinary_Parental_Leave_Policy.pdf" TargetMode="External"/><Relationship Id="rId7" Type="http://schemas.openxmlformats.org/officeDocument/2006/relationships/hyperlink" Target="https://www.strath.ac.uk/media/ps/humanresources/policies/Maternity_Leave_and_Pay_Policy.pdf" TargetMode="External"/><Relationship Id="rId12" Type="http://schemas.openxmlformats.org/officeDocument/2006/relationships/hyperlink" Target="https://www.strath.ac.uk/media/ps/humanresources/maternityleavetoolkit/Buddy_System.pdf" TargetMode="External"/><Relationship Id="rId17" Type="http://schemas.openxmlformats.org/officeDocument/2006/relationships/hyperlink" Target="https://www.strath.ac.uk/professionalservices/occupationalhealth/faqs/"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strath.ac.uk/media/ps/humanresources/maternityleavetoolkit/Maternity_Leave_-_Work_Planning_Template.docx" TargetMode="External"/><Relationship Id="rId20" Type="http://schemas.openxmlformats.org/officeDocument/2006/relationships/hyperlink" Target="https://www.strath.ac.uk/whystrathclyde/peoplestrategy/agileworking/" TargetMode="External"/><Relationship Id="rId1" Type="http://schemas.openxmlformats.org/officeDocument/2006/relationships/styles" Target="styles.xml"/><Relationship Id="rId6" Type="http://schemas.openxmlformats.org/officeDocument/2006/relationships/hyperlink" Target="https://www.strath.ac.uk/media/ps/humanresources/policies/Shared_Parental_Leave_and_Pay_Policy.pdf" TargetMode="External"/><Relationship Id="rId11" Type="http://schemas.openxmlformats.org/officeDocument/2006/relationships/hyperlink" Target="https://www.strath.ac.uk/media/ps/humanresources/maternityleavetoolkit/Maternity_Leave_-_Work_Planning_Template.docx" TargetMode="External"/><Relationship Id="rId24" Type="http://schemas.openxmlformats.org/officeDocument/2006/relationships/fontTable" Target="fontTable.xml"/><Relationship Id="rId5" Type="http://schemas.openxmlformats.org/officeDocument/2006/relationships/hyperlink" Target="https://www.strath.ac.uk/media/ps/humanresources/policies/Maternity_Leave_and_Pay_Policy.pdf" TargetMode="External"/><Relationship Id="rId15" Type="http://schemas.openxmlformats.org/officeDocument/2006/relationships/hyperlink" Target="https://www.strath.ac.uk/media/ps/humanresources/policies/Flexible_Working_Policy.pdf" TargetMode="External"/><Relationship Id="rId23" Type="http://schemas.openxmlformats.org/officeDocument/2006/relationships/hyperlink" Target="https://www.strath.ac.uk/media/ps/humanresources/policies/Carer_Policy.pdf" TargetMode="External"/><Relationship Id="rId10" Type="http://schemas.openxmlformats.org/officeDocument/2006/relationships/hyperlink" Target="https://www.strath.ac.uk/media/ps/humanresources/occhealth/S12.pdf" TargetMode="External"/><Relationship Id="rId19" Type="http://schemas.openxmlformats.org/officeDocument/2006/relationships/hyperlink" Target="https://www.strath.ac.uk/media/ps/humanresources/policies/Flexible_Working_Policy.pdf" TargetMode="External"/><Relationship Id="rId4" Type="http://schemas.openxmlformats.org/officeDocument/2006/relationships/image" Target="media/image1.jpeg"/><Relationship Id="rId9" Type="http://schemas.openxmlformats.org/officeDocument/2006/relationships/hyperlink" Target="https://www.strath.ac.uk/professionalservices/staff/policies/hr/" TargetMode="External"/><Relationship Id="rId14" Type="http://schemas.openxmlformats.org/officeDocument/2006/relationships/hyperlink" Target="https://www.strath.ac.uk/policies/hrpoliciesprocedures/family-friendlypoliciesprocedures/" TargetMode="External"/><Relationship Id="rId22" Type="http://schemas.openxmlformats.org/officeDocument/2006/relationships/hyperlink" Target="https://www.strath.ac.uk/media/ps/humanresources/policies/Special_Leave_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Storer</dc:creator>
  <cp:keywords/>
  <dc:description/>
  <cp:lastModifiedBy>Kerry Doohan</cp:lastModifiedBy>
  <cp:revision>2</cp:revision>
  <dcterms:created xsi:type="dcterms:W3CDTF">2024-12-18T12:03:00Z</dcterms:created>
  <dcterms:modified xsi:type="dcterms:W3CDTF">2024-12-18T12:03:00Z</dcterms:modified>
</cp:coreProperties>
</file>