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72A0E" w14:textId="77777777" w:rsidR="007F6878" w:rsidRPr="00381AF1" w:rsidRDefault="007F6878" w:rsidP="007F6878">
      <w:pPr>
        <w:tabs>
          <w:tab w:val="left" w:pos="0"/>
        </w:tabs>
        <w:spacing w:before="240" w:after="240" w:line="240" w:lineRule="auto"/>
        <w:rPr>
          <w:rFonts w:ascii="Arial" w:hAnsi="Arial" w:cs="Arial"/>
          <w:b/>
          <w:color w:val="44546A" w:themeColor="text2"/>
          <w:sz w:val="96"/>
          <w:szCs w:val="96"/>
        </w:rPr>
      </w:pPr>
    </w:p>
    <w:p w14:paraId="213D0CDA" w14:textId="39607C8E" w:rsidR="007D1E94" w:rsidRPr="00381AF1" w:rsidRDefault="007D1E94" w:rsidP="007F6878">
      <w:pPr>
        <w:tabs>
          <w:tab w:val="left" w:pos="0"/>
        </w:tabs>
        <w:spacing w:before="240" w:after="240" w:line="240" w:lineRule="auto"/>
        <w:rPr>
          <w:rFonts w:ascii="Arial" w:hAnsi="Arial" w:cs="Arial"/>
          <w:b/>
          <w:color w:val="44546A" w:themeColor="text2"/>
          <w:sz w:val="72"/>
          <w:szCs w:val="96"/>
        </w:rPr>
      </w:pPr>
      <w:bookmarkStart w:id="0" w:name="_GoBack"/>
      <w:r w:rsidRPr="00381AF1">
        <w:rPr>
          <w:rFonts w:ascii="Arial" w:hAnsi="Arial" w:cs="Arial"/>
          <w:b/>
          <w:color w:val="44546A" w:themeColor="text2"/>
          <w:sz w:val="72"/>
          <w:szCs w:val="96"/>
        </w:rPr>
        <w:t xml:space="preserve">Space Management Policy </w:t>
      </w:r>
    </w:p>
    <w:p w14:paraId="28C640EA" w14:textId="21C08986" w:rsidR="00BA7605" w:rsidRPr="00381AF1" w:rsidRDefault="00BA7605" w:rsidP="007F6878">
      <w:pPr>
        <w:tabs>
          <w:tab w:val="left" w:pos="0"/>
        </w:tabs>
        <w:spacing w:before="240" w:after="240" w:line="240" w:lineRule="auto"/>
        <w:rPr>
          <w:rFonts w:ascii="Arial" w:hAnsi="Arial" w:cs="Arial"/>
          <w:b/>
          <w:color w:val="5B9BD5" w:themeColor="accent1"/>
          <w:sz w:val="56"/>
          <w:szCs w:val="96"/>
        </w:rPr>
      </w:pPr>
      <w:r w:rsidRPr="00381AF1">
        <w:rPr>
          <w:rFonts w:ascii="Arial" w:hAnsi="Arial" w:cs="Arial"/>
          <w:b/>
          <w:color w:val="5B9BD5" w:themeColor="accent1"/>
          <w:sz w:val="56"/>
          <w:szCs w:val="96"/>
        </w:rPr>
        <w:t xml:space="preserve">(3) </w:t>
      </w:r>
      <w:r w:rsidR="007D1E94" w:rsidRPr="00381AF1">
        <w:rPr>
          <w:rFonts w:ascii="Arial" w:hAnsi="Arial" w:cs="Arial"/>
          <w:b/>
          <w:color w:val="5B9BD5" w:themeColor="accent1"/>
          <w:sz w:val="56"/>
          <w:szCs w:val="96"/>
        </w:rPr>
        <w:t>Vacating Rooms Policy</w:t>
      </w:r>
    </w:p>
    <w:p w14:paraId="5A95EE26" w14:textId="7C537541" w:rsidR="002F3DF2" w:rsidRPr="00381AF1" w:rsidRDefault="002F3DF2" w:rsidP="007F6878">
      <w:pPr>
        <w:tabs>
          <w:tab w:val="left" w:pos="0"/>
        </w:tabs>
        <w:spacing w:before="240" w:after="240" w:line="240" w:lineRule="auto"/>
        <w:jc w:val="right"/>
        <w:rPr>
          <w:rFonts w:ascii="Arial" w:hAnsi="Arial" w:cs="Arial"/>
          <w:b/>
          <w:color w:val="44546A" w:themeColor="text2"/>
          <w:sz w:val="52"/>
          <w:szCs w:val="144"/>
        </w:rPr>
      </w:pPr>
      <w:r w:rsidRPr="00381AF1">
        <w:rPr>
          <w:rFonts w:ascii="Arial" w:hAnsi="Arial" w:cs="Arial"/>
          <w:b/>
          <w:color w:val="44546A" w:themeColor="text2"/>
          <w:sz w:val="52"/>
          <w:szCs w:val="144"/>
        </w:rPr>
        <w:t xml:space="preserve">Valid from March </w:t>
      </w:r>
      <w:bookmarkEnd w:id="0"/>
      <w:r w:rsidRPr="00381AF1">
        <w:rPr>
          <w:rFonts w:ascii="Arial" w:hAnsi="Arial" w:cs="Arial"/>
          <w:b/>
          <w:color w:val="44546A" w:themeColor="text2"/>
          <w:sz w:val="52"/>
          <w:szCs w:val="144"/>
        </w:rPr>
        <w:t>2019</w:t>
      </w:r>
    </w:p>
    <w:p w14:paraId="76AD50F9" w14:textId="210D0D17" w:rsidR="007F6878" w:rsidRPr="00381AF1" w:rsidRDefault="007F6878" w:rsidP="008D64F0">
      <w:pPr>
        <w:tabs>
          <w:tab w:val="left" w:pos="1065"/>
        </w:tabs>
        <w:spacing w:before="240" w:after="240" w:line="240" w:lineRule="auto"/>
        <w:jc w:val="right"/>
        <w:rPr>
          <w:rFonts w:ascii="Arial" w:hAnsi="Arial" w:cs="Arial"/>
          <w:sz w:val="24"/>
        </w:rPr>
        <w:sectPr w:rsidR="007F6878" w:rsidRPr="00381AF1" w:rsidSect="007F6878">
          <w:headerReference w:type="default" r:id="rId8"/>
          <w:footerReference w:type="default" r:id="rId9"/>
          <w:headerReference w:type="first" r:id="rId10"/>
          <w:footerReference w:type="first" r:id="rId11"/>
          <w:pgSz w:w="11906" w:h="16838"/>
          <w:pgMar w:top="0" w:right="567" w:bottom="0" w:left="567" w:header="1134" w:footer="567" w:gutter="0"/>
          <w:pgNumType w:start="1"/>
          <w:cols w:space="708"/>
          <w:docGrid w:linePitch="360"/>
        </w:sectPr>
      </w:pPr>
      <w:r w:rsidRPr="00381AF1">
        <w:rPr>
          <w:rFonts w:ascii="Arial" w:hAnsi="Arial" w:cs="Arial"/>
          <w:b/>
          <w:color w:val="5B9BD5" w:themeColor="accent1"/>
          <w:sz w:val="24"/>
        </w:rPr>
        <w:t xml:space="preserve"> </w:t>
      </w:r>
      <w:r w:rsidR="00456109" w:rsidRPr="00381AF1">
        <w:rPr>
          <w:rFonts w:ascii="Arial" w:hAnsi="Arial" w:cs="Arial"/>
          <w:b/>
          <w:color w:val="5B9BD5" w:themeColor="accent1"/>
          <w:sz w:val="24"/>
        </w:rPr>
        <w:t>(Please check the Space Planning website to ensure that this document is still the latest version)</w:t>
      </w:r>
      <w:r w:rsidR="00997463" w:rsidRPr="00381AF1">
        <w:rPr>
          <w:rFonts w:ascii="Arial" w:hAnsi="Arial" w:cs="Arial"/>
          <w:sz w:val="24"/>
        </w:rPr>
        <w:tab/>
      </w:r>
    </w:p>
    <w:sdt>
      <w:sdtPr>
        <w:rPr>
          <w:rFonts w:ascii="Arial" w:eastAsiaTheme="minorHAnsi" w:hAnsi="Arial" w:cs="Arial"/>
          <w:color w:val="auto"/>
          <w:sz w:val="22"/>
          <w:szCs w:val="22"/>
          <w:lang w:val="en-GB"/>
        </w:rPr>
        <w:id w:val="1772735694"/>
        <w:docPartObj>
          <w:docPartGallery w:val="Table of Contents"/>
          <w:docPartUnique/>
        </w:docPartObj>
      </w:sdtPr>
      <w:sdtEndPr>
        <w:rPr>
          <w:b/>
          <w:bCs/>
          <w:noProof/>
        </w:rPr>
      </w:sdtEndPr>
      <w:sdtContent>
        <w:p w14:paraId="3AAF2F8C" w14:textId="5EACE5D2" w:rsidR="0038492E" w:rsidRPr="00381AF1" w:rsidRDefault="00AB2598" w:rsidP="00BB2798">
          <w:pPr>
            <w:pStyle w:val="TOCHeading"/>
            <w:spacing w:after="240" w:line="240" w:lineRule="auto"/>
            <w:rPr>
              <w:rFonts w:ascii="Arial" w:hAnsi="Arial" w:cs="Arial"/>
              <w:b/>
              <w:color w:val="323E4F" w:themeColor="text2" w:themeShade="BF"/>
            </w:rPr>
          </w:pPr>
          <w:r w:rsidRPr="00381AF1">
            <w:rPr>
              <w:rFonts w:ascii="Arial" w:hAnsi="Arial" w:cs="Arial"/>
              <w:b/>
              <w:color w:val="323E4F" w:themeColor="text2" w:themeShade="BF"/>
            </w:rPr>
            <w:t>Contents</w:t>
          </w:r>
        </w:p>
        <w:p w14:paraId="67C1273B" w14:textId="57280008" w:rsidR="000D1F72" w:rsidRPr="00381AF1" w:rsidRDefault="00AB2598" w:rsidP="00997463">
          <w:pPr>
            <w:pStyle w:val="TOC1"/>
            <w:rPr>
              <w:rFonts w:eastAsiaTheme="minorEastAsia"/>
              <w:color w:val="000000"/>
              <w:lang w:eastAsia="en-GB"/>
              <w14:textFill>
                <w14:solidFill>
                  <w14:srgbClr w14:val="000000">
                    <w14:lumMod w14:val="75000"/>
                  </w14:srgbClr>
                </w14:solidFill>
              </w14:textFill>
            </w:rPr>
          </w:pPr>
          <w:r w:rsidRPr="00381AF1">
            <w:fldChar w:fldCharType="begin"/>
          </w:r>
          <w:r w:rsidRPr="00381AF1">
            <w:instrText xml:space="preserve"> TOC \o "1-3" \h \z \u </w:instrText>
          </w:r>
          <w:r w:rsidRPr="00381AF1">
            <w:fldChar w:fldCharType="separate"/>
          </w:r>
          <w:hyperlink w:anchor="_Toc125542368" w:history="1">
            <w:r w:rsidR="000D1F72" w:rsidRPr="00381AF1">
              <w:rPr>
                <w:rStyle w:val="Hyperlink"/>
                <w:color w:val="034990" w:themeColor="hyperlink" w:themeShade="BF"/>
              </w:rPr>
              <w:t>1)</w:t>
            </w:r>
            <w:r w:rsidR="000D1F72" w:rsidRPr="00381AF1">
              <w:rPr>
                <w:rFonts w:eastAsiaTheme="minorEastAsia"/>
                <w:color w:val="000000"/>
                <w:lang w:eastAsia="en-GB"/>
                <w14:textFill>
                  <w14:solidFill>
                    <w14:srgbClr w14:val="000000">
                      <w14:lumMod w14:val="75000"/>
                    </w14:srgbClr>
                  </w14:solidFill>
                </w14:textFill>
              </w:rPr>
              <w:tab/>
            </w:r>
            <w:r w:rsidR="000D1F72" w:rsidRPr="00381AF1">
              <w:rPr>
                <w:rStyle w:val="Hyperlink"/>
                <w:color w:val="034990" w:themeColor="hyperlink" w:themeShade="BF"/>
              </w:rPr>
              <w:t>&lt; Aim &gt;</w:t>
            </w:r>
            <w:r w:rsidR="000D1F72" w:rsidRPr="00381AF1">
              <w:rPr>
                <w:webHidden/>
              </w:rPr>
              <w:tab/>
            </w:r>
            <w:r w:rsidR="000D1F72" w:rsidRPr="00381AF1">
              <w:rPr>
                <w:webHidden/>
              </w:rPr>
              <w:fldChar w:fldCharType="begin"/>
            </w:r>
            <w:r w:rsidR="000D1F72" w:rsidRPr="00381AF1">
              <w:rPr>
                <w:webHidden/>
              </w:rPr>
              <w:instrText xml:space="preserve"> PAGEREF _Toc125542368 \h </w:instrText>
            </w:r>
            <w:r w:rsidR="000D1F72" w:rsidRPr="00381AF1">
              <w:rPr>
                <w:webHidden/>
              </w:rPr>
            </w:r>
            <w:r w:rsidR="000D1F72" w:rsidRPr="00381AF1">
              <w:rPr>
                <w:webHidden/>
              </w:rPr>
              <w:fldChar w:fldCharType="separate"/>
            </w:r>
            <w:r w:rsidR="000D1F72" w:rsidRPr="00381AF1">
              <w:rPr>
                <w:webHidden/>
              </w:rPr>
              <w:t>2</w:t>
            </w:r>
            <w:r w:rsidR="000D1F72" w:rsidRPr="00381AF1">
              <w:rPr>
                <w:webHidden/>
              </w:rPr>
              <w:fldChar w:fldCharType="end"/>
            </w:r>
          </w:hyperlink>
        </w:p>
        <w:p w14:paraId="780AEC4E" w14:textId="7C48837C" w:rsidR="000D1F72" w:rsidRPr="00381AF1" w:rsidRDefault="00E86AE3" w:rsidP="00997463">
          <w:pPr>
            <w:pStyle w:val="TOC1"/>
            <w:rPr>
              <w:rFonts w:eastAsiaTheme="minorEastAsia"/>
              <w:color w:val="000000"/>
              <w:lang w:eastAsia="en-GB"/>
              <w14:textFill>
                <w14:solidFill>
                  <w14:srgbClr w14:val="000000">
                    <w14:lumMod w14:val="75000"/>
                  </w14:srgbClr>
                </w14:solidFill>
              </w14:textFill>
            </w:rPr>
          </w:pPr>
          <w:hyperlink w:anchor="_Toc125542369" w:history="1">
            <w:r w:rsidR="000D1F72" w:rsidRPr="00381AF1">
              <w:rPr>
                <w:rStyle w:val="Hyperlink"/>
                <w:color w:val="034990" w:themeColor="hyperlink" w:themeShade="BF"/>
              </w:rPr>
              <w:t>2)</w:t>
            </w:r>
            <w:r w:rsidR="000D1F72" w:rsidRPr="00381AF1">
              <w:rPr>
                <w:rFonts w:eastAsiaTheme="minorEastAsia"/>
                <w:color w:val="000000"/>
                <w:lang w:eastAsia="en-GB"/>
                <w14:textFill>
                  <w14:solidFill>
                    <w14:srgbClr w14:val="000000">
                      <w14:lumMod w14:val="75000"/>
                    </w14:srgbClr>
                  </w14:solidFill>
                </w14:textFill>
              </w:rPr>
              <w:tab/>
            </w:r>
            <w:r w:rsidR="000D1F72" w:rsidRPr="00381AF1">
              <w:rPr>
                <w:rStyle w:val="Hyperlink"/>
                <w:color w:val="034990" w:themeColor="hyperlink" w:themeShade="BF"/>
              </w:rPr>
              <w:t>&lt; Process &gt;</w:t>
            </w:r>
            <w:r w:rsidR="000D1F72" w:rsidRPr="00381AF1">
              <w:rPr>
                <w:webHidden/>
              </w:rPr>
              <w:tab/>
            </w:r>
            <w:r w:rsidR="000D1F72" w:rsidRPr="00381AF1">
              <w:rPr>
                <w:webHidden/>
              </w:rPr>
              <w:fldChar w:fldCharType="begin"/>
            </w:r>
            <w:r w:rsidR="000D1F72" w:rsidRPr="00381AF1">
              <w:rPr>
                <w:webHidden/>
              </w:rPr>
              <w:instrText xml:space="preserve"> PAGEREF _Toc125542369 \h </w:instrText>
            </w:r>
            <w:r w:rsidR="000D1F72" w:rsidRPr="00381AF1">
              <w:rPr>
                <w:webHidden/>
              </w:rPr>
            </w:r>
            <w:r w:rsidR="000D1F72" w:rsidRPr="00381AF1">
              <w:rPr>
                <w:webHidden/>
              </w:rPr>
              <w:fldChar w:fldCharType="separate"/>
            </w:r>
            <w:r w:rsidR="000D1F72" w:rsidRPr="00381AF1">
              <w:rPr>
                <w:webHidden/>
              </w:rPr>
              <w:t>3</w:t>
            </w:r>
            <w:r w:rsidR="000D1F72" w:rsidRPr="00381AF1">
              <w:rPr>
                <w:webHidden/>
              </w:rPr>
              <w:fldChar w:fldCharType="end"/>
            </w:r>
          </w:hyperlink>
        </w:p>
        <w:p w14:paraId="56185F6D" w14:textId="008CE26A" w:rsidR="000D1F72" w:rsidRPr="00381AF1" w:rsidRDefault="00E86AE3" w:rsidP="00997463">
          <w:pPr>
            <w:pStyle w:val="TOC1"/>
            <w:rPr>
              <w:rFonts w:eastAsiaTheme="minorEastAsia"/>
              <w:color w:val="000000"/>
              <w:lang w:eastAsia="en-GB"/>
              <w14:textFill>
                <w14:solidFill>
                  <w14:srgbClr w14:val="000000">
                    <w14:lumMod w14:val="75000"/>
                  </w14:srgbClr>
                </w14:solidFill>
              </w14:textFill>
            </w:rPr>
          </w:pPr>
          <w:hyperlink w:anchor="_Toc125542370" w:history="1">
            <w:r w:rsidR="000D1F72" w:rsidRPr="00381AF1">
              <w:rPr>
                <w:rStyle w:val="Hyperlink"/>
                <w:color w:val="034990" w:themeColor="hyperlink" w:themeShade="BF"/>
              </w:rPr>
              <w:t>3)</w:t>
            </w:r>
            <w:r w:rsidR="000D1F72" w:rsidRPr="00381AF1">
              <w:rPr>
                <w:rFonts w:eastAsiaTheme="minorEastAsia"/>
                <w:color w:val="000000"/>
                <w:lang w:eastAsia="en-GB"/>
                <w14:textFill>
                  <w14:solidFill>
                    <w14:srgbClr w14:val="000000">
                      <w14:lumMod w14:val="75000"/>
                    </w14:srgbClr>
                  </w14:solidFill>
                </w14:textFill>
              </w:rPr>
              <w:tab/>
            </w:r>
            <w:r w:rsidR="000D1F72" w:rsidRPr="00381AF1">
              <w:rPr>
                <w:rStyle w:val="Hyperlink"/>
                <w:color w:val="034990" w:themeColor="hyperlink" w:themeShade="BF"/>
              </w:rPr>
              <w:t>&lt; Vacating and / or decommissioning department rooms &gt;</w:t>
            </w:r>
            <w:r w:rsidR="000D1F72" w:rsidRPr="00381AF1">
              <w:rPr>
                <w:webHidden/>
              </w:rPr>
              <w:tab/>
            </w:r>
            <w:r w:rsidR="000D1F72" w:rsidRPr="00381AF1">
              <w:rPr>
                <w:webHidden/>
              </w:rPr>
              <w:fldChar w:fldCharType="begin"/>
            </w:r>
            <w:r w:rsidR="000D1F72" w:rsidRPr="00381AF1">
              <w:rPr>
                <w:webHidden/>
              </w:rPr>
              <w:instrText xml:space="preserve"> PAGEREF _Toc125542370 \h </w:instrText>
            </w:r>
            <w:r w:rsidR="000D1F72" w:rsidRPr="00381AF1">
              <w:rPr>
                <w:webHidden/>
              </w:rPr>
            </w:r>
            <w:r w:rsidR="000D1F72" w:rsidRPr="00381AF1">
              <w:rPr>
                <w:webHidden/>
              </w:rPr>
              <w:fldChar w:fldCharType="separate"/>
            </w:r>
            <w:r w:rsidR="000D1F72" w:rsidRPr="00381AF1">
              <w:rPr>
                <w:webHidden/>
              </w:rPr>
              <w:t>4</w:t>
            </w:r>
            <w:r w:rsidR="000D1F72" w:rsidRPr="00381AF1">
              <w:rPr>
                <w:webHidden/>
              </w:rPr>
              <w:fldChar w:fldCharType="end"/>
            </w:r>
          </w:hyperlink>
        </w:p>
        <w:p w14:paraId="0011B271" w14:textId="4249C6CC" w:rsidR="000D1F72" w:rsidRPr="00381AF1" w:rsidRDefault="00E86AE3" w:rsidP="00997463">
          <w:pPr>
            <w:pStyle w:val="TOC1"/>
            <w:rPr>
              <w:rFonts w:eastAsiaTheme="minorEastAsia"/>
              <w:color w:val="000000"/>
              <w:lang w:eastAsia="en-GB"/>
              <w14:textFill>
                <w14:solidFill>
                  <w14:srgbClr w14:val="000000">
                    <w14:lumMod w14:val="75000"/>
                  </w14:srgbClr>
                </w14:solidFill>
              </w14:textFill>
            </w:rPr>
          </w:pPr>
          <w:hyperlink w:anchor="_Toc125542371" w:history="1">
            <w:r w:rsidR="000D1F72" w:rsidRPr="00381AF1">
              <w:rPr>
                <w:rStyle w:val="Hyperlink"/>
                <w:color w:val="034990" w:themeColor="hyperlink" w:themeShade="BF"/>
              </w:rPr>
              <w:t>Checklist 1: Vacating General Office Rooms</w:t>
            </w:r>
            <w:r w:rsidR="000D1F72" w:rsidRPr="00381AF1">
              <w:rPr>
                <w:webHidden/>
              </w:rPr>
              <w:tab/>
            </w:r>
            <w:r w:rsidR="000D1F72" w:rsidRPr="00381AF1">
              <w:rPr>
                <w:webHidden/>
              </w:rPr>
              <w:fldChar w:fldCharType="begin"/>
            </w:r>
            <w:r w:rsidR="000D1F72" w:rsidRPr="00381AF1">
              <w:rPr>
                <w:webHidden/>
              </w:rPr>
              <w:instrText xml:space="preserve"> PAGEREF _Toc125542371 \h </w:instrText>
            </w:r>
            <w:r w:rsidR="000D1F72" w:rsidRPr="00381AF1">
              <w:rPr>
                <w:webHidden/>
              </w:rPr>
            </w:r>
            <w:r w:rsidR="000D1F72" w:rsidRPr="00381AF1">
              <w:rPr>
                <w:webHidden/>
              </w:rPr>
              <w:fldChar w:fldCharType="separate"/>
            </w:r>
            <w:r w:rsidR="000D1F72" w:rsidRPr="00381AF1">
              <w:rPr>
                <w:webHidden/>
              </w:rPr>
              <w:t>5</w:t>
            </w:r>
            <w:r w:rsidR="000D1F72" w:rsidRPr="00381AF1">
              <w:rPr>
                <w:webHidden/>
              </w:rPr>
              <w:fldChar w:fldCharType="end"/>
            </w:r>
          </w:hyperlink>
        </w:p>
        <w:p w14:paraId="41F7445C" w14:textId="298EC9F8" w:rsidR="000D1F72" w:rsidRPr="00381AF1" w:rsidRDefault="00E86AE3" w:rsidP="00997463">
          <w:pPr>
            <w:pStyle w:val="TOC1"/>
            <w:rPr>
              <w:rFonts w:eastAsiaTheme="minorEastAsia"/>
              <w:color w:val="000000"/>
              <w:lang w:eastAsia="en-GB"/>
              <w14:textFill>
                <w14:solidFill>
                  <w14:srgbClr w14:val="000000">
                    <w14:lumMod w14:val="75000"/>
                  </w14:srgbClr>
                </w14:solidFill>
              </w14:textFill>
            </w:rPr>
          </w:pPr>
          <w:hyperlink w:anchor="_Toc125542372" w:history="1">
            <w:r w:rsidR="000D1F72" w:rsidRPr="00381AF1">
              <w:rPr>
                <w:rStyle w:val="Hyperlink"/>
                <w:color w:val="034990" w:themeColor="hyperlink" w:themeShade="BF"/>
              </w:rPr>
              <w:t>Checklist 2: Laboratory Decommissioning Checklist</w:t>
            </w:r>
            <w:r w:rsidR="000D1F72" w:rsidRPr="00381AF1">
              <w:rPr>
                <w:webHidden/>
              </w:rPr>
              <w:tab/>
            </w:r>
            <w:r w:rsidR="000D1F72" w:rsidRPr="00381AF1">
              <w:rPr>
                <w:webHidden/>
              </w:rPr>
              <w:fldChar w:fldCharType="begin"/>
            </w:r>
            <w:r w:rsidR="000D1F72" w:rsidRPr="00381AF1">
              <w:rPr>
                <w:webHidden/>
              </w:rPr>
              <w:instrText xml:space="preserve"> PAGEREF _Toc125542372 \h </w:instrText>
            </w:r>
            <w:r w:rsidR="000D1F72" w:rsidRPr="00381AF1">
              <w:rPr>
                <w:webHidden/>
              </w:rPr>
            </w:r>
            <w:r w:rsidR="000D1F72" w:rsidRPr="00381AF1">
              <w:rPr>
                <w:webHidden/>
              </w:rPr>
              <w:fldChar w:fldCharType="separate"/>
            </w:r>
            <w:r w:rsidR="000D1F72" w:rsidRPr="00381AF1">
              <w:rPr>
                <w:webHidden/>
              </w:rPr>
              <w:t>6</w:t>
            </w:r>
            <w:r w:rsidR="000D1F72" w:rsidRPr="00381AF1">
              <w:rPr>
                <w:webHidden/>
              </w:rPr>
              <w:fldChar w:fldCharType="end"/>
            </w:r>
          </w:hyperlink>
        </w:p>
        <w:p w14:paraId="460656D0" w14:textId="66A2C04B" w:rsidR="000D1F72" w:rsidRPr="00381AF1" w:rsidRDefault="00E86AE3" w:rsidP="00997463">
          <w:pPr>
            <w:pStyle w:val="TOC1"/>
            <w:rPr>
              <w:rFonts w:eastAsiaTheme="minorEastAsia"/>
              <w:color w:val="000000"/>
              <w:lang w:eastAsia="en-GB"/>
              <w14:textFill>
                <w14:solidFill>
                  <w14:srgbClr w14:val="000000">
                    <w14:lumMod w14:val="75000"/>
                  </w14:srgbClr>
                </w14:solidFill>
              </w14:textFill>
            </w:rPr>
          </w:pPr>
          <w:hyperlink w:anchor="_Toc125542373" w:history="1">
            <w:r w:rsidR="000D1F72" w:rsidRPr="00381AF1">
              <w:rPr>
                <w:rStyle w:val="Hyperlink"/>
                <w:color w:val="034990" w:themeColor="hyperlink" w:themeShade="BF"/>
              </w:rPr>
              <w:t>Checklist 3: Relocation of Equipment to a Different Laboratory / Workshop</w:t>
            </w:r>
            <w:r w:rsidR="000D1F72" w:rsidRPr="00381AF1">
              <w:rPr>
                <w:webHidden/>
              </w:rPr>
              <w:tab/>
            </w:r>
            <w:r w:rsidR="000D1F72" w:rsidRPr="00381AF1">
              <w:rPr>
                <w:webHidden/>
              </w:rPr>
              <w:fldChar w:fldCharType="begin"/>
            </w:r>
            <w:r w:rsidR="000D1F72" w:rsidRPr="00381AF1">
              <w:rPr>
                <w:webHidden/>
              </w:rPr>
              <w:instrText xml:space="preserve"> PAGEREF _Toc125542373 \h </w:instrText>
            </w:r>
            <w:r w:rsidR="000D1F72" w:rsidRPr="00381AF1">
              <w:rPr>
                <w:webHidden/>
              </w:rPr>
            </w:r>
            <w:r w:rsidR="000D1F72" w:rsidRPr="00381AF1">
              <w:rPr>
                <w:webHidden/>
              </w:rPr>
              <w:fldChar w:fldCharType="separate"/>
            </w:r>
            <w:r w:rsidR="000D1F72" w:rsidRPr="00381AF1">
              <w:rPr>
                <w:webHidden/>
              </w:rPr>
              <w:t>8</w:t>
            </w:r>
            <w:r w:rsidR="000D1F72" w:rsidRPr="00381AF1">
              <w:rPr>
                <w:webHidden/>
              </w:rPr>
              <w:fldChar w:fldCharType="end"/>
            </w:r>
          </w:hyperlink>
        </w:p>
        <w:p w14:paraId="7C3D456C" w14:textId="07A5CBEC" w:rsidR="000D1F72" w:rsidRPr="00381AF1" w:rsidRDefault="00E86AE3" w:rsidP="00997463">
          <w:pPr>
            <w:pStyle w:val="TOC1"/>
            <w:rPr>
              <w:rFonts w:eastAsiaTheme="minorEastAsia"/>
              <w:color w:val="000000"/>
              <w:lang w:eastAsia="en-GB"/>
              <w14:textFill>
                <w14:solidFill>
                  <w14:srgbClr w14:val="000000">
                    <w14:lumMod w14:val="75000"/>
                  </w14:srgbClr>
                </w14:solidFill>
              </w14:textFill>
            </w:rPr>
          </w:pPr>
          <w:hyperlink w:anchor="_Toc125542374" w:history="1">
            <w:r w:rsidR="000D1F72" w:rsidRPr="00381AF1">
              <w:rPr>
                <w:rStyle w:val="Hyperlink"/>
                <w:color w:val="034990" w:themeColor="hyperlink" w:themeShade="BF"/>
              </w:rPr>
              <w:t>Appendix 1: Lab Decontamination and Decommissioning Procedures</w:t>
            </w:r>
            <w:r w:rsidR="000D1F72" w:rsidRPr="00381AF1">
              <w:rPr>
                <w:webHidden/>
              </w:rPr>
              <w:tab/>
            </w:r>
            <w:r w:rsidR="000D1F72" w:rsidRPr="00381AF1">
              <w:rPr>
                <w:webHidden/>
              </w:rPr>
              <w:fldChar w:fldCharType="begin"/>
            </w:r>
            <w:r w:rsidR="000D1F72" w:rsidRPr="00381AF1">
              <w:rPr>
                <w:webHidden/>
              </w:rPr>
              <w:instrText xml:space="preserve"> PAGEREF _Toc125542374 \h </w:instrText>
            </w:r>
            <w:r w:rsidR="000D1F72" w:rsidRPr="00381AF1">
              <w:rPr>
                <w:webHidden/>
              </w:rPr>
            </w:r>
            <w:r w:rsidR="000D1F72" w:rsidRPr="00381AF1">
              <w:rPr>
                <w:webHidden/>
              </w:rPr>
              <w:fldChar w:fldCharType="separate"/>
            </w:r>
            <w:r w:rsidR="000D1F72" w:rsidRPr="00381AF1">
              <w:rPr>
                <w:webHidden/>
              </w:rPr>
              <w:t>13</w:t>
            </w:r>
            <w:r w:rsidR="000D1F72" w:rsidRPr="00381AF1">
              <w:rPr>
                <w:webHidden/>
              </w:rPr>
              <w:fldChar w:fldCharType="end"/>
            </w:r>
          </w:hyperlink>
        </w:p>
        <w:p w14:paraId="559D3499" w14:textId="7A14052F" w:rsidR="000D1F72" w:rsidRPr="00381AF1" w:rsidRDefault="00E86AE3" w:rsidP="000D1F72">
          <w:pPr>
            <w:pStyle w:val="TOC2"/>
            <w:contextualSpacing/>
            <w:rPr>
              <w:rFonts w:eastAsiaTheme="minorEastAsia"/>
              <w:color w:val="auto"/>
              <w:sz w:val="20"/>
              <w:lang w:eastAsia="en-GB"/>
            </w:rPr>
          </w:pPr>
          <w:hyperlink w:anchor="_Toc125542375" w:history="1">
            <w:r w:rsidR="000D1F72" w:rsidRPr="00381AF1">
              <w:rPr>
                <w:rStyle w:val="Hyperlink"/>
                <w:b/>
                <w:color w:val="034990" w:themeColor="hyperlink" w:themeShade="BF"/>
                <w:sz w:val="20"/>
              </w:rPr>
              <w:t>1.</w:t>
            </w:r>
            <w:r w:rsidR="000D1F72" w:rsidRPr="00381AF1">
              <w:rPr>
                <w:rFonts w:eastAsiaTheme="minorEastAsia"/>
                <w:color w:val="auto"/>
                <w:sz w:val="20"/>
                <w:lang w:eastAsia="en-GB"/>
              </w:rPr>
              <w:tab/>
            </w:r>
            <w:r w:rsidR="000D1F72" w:rsidRPr="00381AF1">
              <w:rPr>
                <w:rStyle w:val="Hyperlink"/>
                <w:b/>
                <w:color w:val="034990" w:themeColor="hyperlink" w:themeShade="BF"/>
                <w:sz w:val="20"/>
              </w:rPr>
              <w:t>General</w:t>
            </w:r>
            <w:r w:rsidR="000D1F72" w:rsidRPr="00381AF1">
              <w:rPr>
                <w:webHidden/>
                <w:sz w:val="20"/>
              </w:rPr>
              <w:tab/>
            </w:r>
            <w:r w:rsidR="000D1F72" w:rsidRPr="00381AF1">
              <w:rPr>
                <w:webHidden/>
                <w:sz w:val="20"/>
              </w:rPr>
              <w:fldChar w:fldCharType="begin"/>
            </w:r>
            <w:r w:rsidR="000D1F72" w:rsidRPr="00381AF1">
              <w:rPr>
                <w:webHidden/>
                <w:sz w:val="20"/>
              </w:rPr>
              <w:instrText xml:space="preserve"> PAGEREF _Toc125542375 \h </w:instrText>
            </w:r>
            <w:r w:rsidR="000D1F72" w:rsidRPr="00381AF1">
              <w:rPr>
                <w:webHidden/>
                <w:sz w:val="20"/>
              </w:rPr>
            </w:r>
            <w:r w:rsidR="000D1F72" w:rsidRPr="00381AF1">
              <w:rPr>
                <w:webHidden/>
                <w:sz w:val="20"/>
              </w:rPr>
              <w:fldChar w:fldCharType="separate"/>
            </w:r>
            <w:r w:rsidR="000D1F72" w:rsidRPr="00381AF1">
              <w:rPr>
                <w:webHidden/>
                <w:sz w:val="20"/>
              </w:rPr>
              <w:t>13</w:t>
            </w:r>
            <w:r w:rsidR="000D1F72" w:rsidRPr="00381AF1">
              <w:rPr>
                <w:webHidden/>
                <w:sz w:val="20"/>
              </w:rPr>
              <w:fldChar w:fldCharType="end"/>
            </w:r>
          </w:hyperlink>
        </w:p>
        <w:p w14:paraId="0AF7AEDF" w14:textId="46B269D1" w:rsidR="000D1F72" w:rsidRPr="00381AF1" w:rsidRDefault="00E86AE3" w:rsidP="000D1F72">
          <w:pPr>
            <w:pStyle w:val="TOC2"/>
            <w:contextualSpacing/>
            <w:rPr>
              <w:rFonts w:eastAsiaTheme="minorEastAsia"/>
              <w:color w:val="auto"/>
              <w:sz w:val="20"/>
              <w:lang w:eastAsia="en-GB"/>
            </w:rPr>
          </w:pPr>
          <w:hyperlink w:anchor="_Toc125542376" w:history="1">
            <w:r w:rsidR="000D1F72" w:rsidRPr="00381AF1">
              <w:rPr>
                <w:rStyle w:val="Hyperlink"/>
                <w:b/>
                <w:color w:val="034990" w:themeColor="hyperlink" w:themeShade="BF"/>
                <w:sz w:val="20"/>
              </w:rPr>
              <w:t>2.</w:t>
            </w:r>
            <w:r w:rsidR="000D1F72" w:rsidRPr="00381AF1">
              <w:rPr>
                <w:rFonts w:eastAsiaTheme="minorEastAsia"/>
                <w:color w:val="auto"/>
                <w:sz w:val="20"/>
                <w:lang w:eastAsia="en-GB"/>
              </w:rPr>
              <w:tab/>
            </w:r>
            <w:r w:rsidR="000D1F72" w:rsidRPr="00381AF1">
              <w:rPr>
                <w:rStyle w:val="Hyperlink"/>
                <w:b/>
                <w:color w:val="034990" w:themeColor="hyperlink" w:themeShade="BF"/>
                <w:sz w:val="20"/>
              </w:rPr>
              <w:t>Department Duties</w:t>
            </w:r>
            <w:r w:rsidR="000D1F72" w:rsidRPr="00381AF1">
              <w:rPr>
                <w:webHidden/>
                <w:sz w:val="20"/>
              </w:rPr>
              <w:tab/>
            </w:r>
            <w:r w:rsidR="000D1F72" w:rsidRPr="00381AF1">
              <w:rPr>
                <w:webHidden/>
                <w:sz w:val="20"/>
              </w:rPr>
              <w:fldChar w:fldCharType="begin"/>
            </w:r>
            <w:r w:rsidR="000D1F72" w:rsidRPr="00381AF1">
              <w:rPr>
                <w:webHidden/>
                <w:sz w:val="20"/>
              </w:rPr>
              <w:instrText xml:space="preserve"> PAGEREF _Toc125542376 \h </w:instrText>
            </w:r>
            <w:r w:rsidR="000D1F72" w:rsidRPr="00381AF1">
              <w:rPr>
                <w:webHidden/>
                <w:sz w:val="20"/>
              </w:rPr>
            </w:r>
            <w:r w:rsidR="000D1F72" w:rsidRPr="00381AF1">
              <w:rPr>
                <w:webHidden/>
                <w:sz w:val="20"/>
              </w:rPr>
              <w:fldChar w:fldCharType="separate"/>
            </w:r>
            <w:r w:rsidR="000D1F72" w:rsidRPr="00381AF1">
              <w:rPr>
                <w:webHidden/>
                <w:sz w:val="20"/>
              </w:rPr>
              <w:t>14</w:t>
            </w:r>
            <w:r w:rsidR="000D1F72" w:rsidRPr="00381AF1">
              <w:rPr>
                <w:webHidden/>
                <w:sz w:val="20"/>
              </w:rPr>
              <w:fldChar w:fldCharType="end"/>
            </w:r>
          </w:hyperlink>
        </w:p>
        <w:p w14:paraId="5AFC59F5" w14:textId="19763DC6" w:rsidR="000D1F72" w:rsidRPr="00381AF1" w:rsidRDefault="00E86AE3" w:rsidP="000D1F72">
          <w:pPr>
            <w:pStyle w:val="TOC2"/>
            <w:contextualSpacing/>
            <w:rPr>
              <w:rFonts w:eastAsiaTheme="minorEastAsia"/>
              <w:color w:val="auto"/>
              <w:sz w:val="20"/>
              <w:lang w:eastAsia="en-GB"/>
            </w:rPr>
          </w:pPr>
          <w:hyperlink w:anchor="_Toc125542377" w:history="1">
            <w:r w:rsidR="000D1F72" w:rsidRPr="00381AF1">
              <w:rPr>
                <w:rStyle w:val="Hyperlink"/>
                <w:b/>
                <w:color w:val="034990" w:themeColor="hyperlink" w:themeShade="BF"/>
                <w:sz w:val="20"/>
              </w:rPr>
              <w:t>3.</w:t>
            </w:r>
            <w:r w:rsidR="000D1F72" w:rsidRPr="00381AF1">
              <w:rPr>
                <w:rFonts w:eastAsiaTheme="minorEastAsia"/>
                <w:color w:val="auto"/>
                <w:sz w:val="20"/>
                <w:lang w:eastAsia="en-GB"/>
              </w:rPr>
              <w:tab/>
            </w:r>
            <w:r w:rsidR="000D1F72" w:rsidRPr="00381AF1">
              <w:rPr>
                <w:rStyle w:val="Hyperlink"/>
                <w:b/>
                <w:color w:val="034990" w:themeColor="hyperlink" w:themeShade="BF"/>
                <w:sz w:val="20"/>
              </w:rPr>
              <w:t>Chemical Decontamination</w:t>
            </w:r>
            <w:r w:rsidR="000D1F72" w:rsidRPr="00381AF1">
              <w:rPr>
                <w:webHidden/>
                <w:sz w:val="20"/>
              </w:rPr>
              <w:tab/>
            </w:r>
            <w:r w:rsidR="000D1F72" w:rsidRPr="00381AF1">
              <w:rPr>
                <w:webHidden/>
                <w:sz w:val="20"/>
              </w:rPr>
              <w:fldChar w:fldCharType="begin"/>
            </w:r>
            <w:r w:rsidR="000D1F72" w:rsidRPr="00381AF1">
              <w:rPr>
                <w:webHidden/>
                <w:sz w:val="20"/>
              </w:rPr>
              <w:instrText xml:space="preserve"> PAGEREF _Toc125542377 \h </w:instrText>
            </w:r>
            <w:r w:rsidR="000D1F72" w:rsidRPr="00381AF1">
              <w:rPr>
                <w:webHidden/>
                <w:sz w:val="20"/>
              </w:rPr>
            </w:r>
            <w:r w:rsidR="000D1F72" w:rsidRPr="00381AF1">
              <w:rPr>
                <w:webHidden/>
                <w:sz w:val="20"/>
              </w:rPr>
              <w:fldChar w:fldCharType="separate"/>
            </w:r>
            <w:r w:rsidR="000D1F72" w:rsidRPr="00381AF1">
              <w:rPr>
                <w:webHidden/>
                <w:sz w:val="20"/>
              </w:rPr>
              <w:t>15</w:t>
            </w:r>
            <w:r w:rsidR="000D1F72" w:rsidRPr="00381AF1">
              <w:rPr>
                <w:webHidden/>
                <w:sz w:val="20"/>
              </w:rPr>
              <w:fldChar w:fldCharType="end"/>
            </w:r>
          </w:hyperlink>
        </w:p>
        <w:p w14:paraId="1E13E7A5" w14:textId="11D5744C"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78" w:history="1">
            <w:r w:rsidR="000D1F72" w:rsidRPr="00381AF1">
              <w:rPr>
                <w:rStyle w:val="Hyperlink"/>
                <w:rFonts w:ascii="Arial" w:hAnsi="Arial" w:cs="Arial"/>
                <w:b/>
                <w:noProof/>
                <w:color w:val="1F4E79" w:themeColor="accent1" w:themeShade="80"/>
                <w:sz w:val="20"/>
              </w:rPr>
              <w:t>3.1.</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Fume cupboards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_Toc125542378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15</w:t>
            </w:r>
            <w:r w:rsidR="000D1F72" w:rsidRPr="00381AF1">
              <w:rPr>
                <w:rFonts w:ascii="Arial" w:hAnsi="Arial" w:cs="Arial"/>
                <w:noProof/>
                <w:webHidden/>
                <w:color w:val="1F4E79" w:themeColor="accent1" w:themeShade="80"/>
                <w:sz w:val="20"/>
              </w:rPr>
              <w:fldChar w:fldCharType="end"/>
            </w:r>
          </w:hyperlink>
        </w:p>
        <w:p w14:paraId="7CAA5E09" w14:textId="2BEEF037"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79" w:history="1">
            <w:r w:rsidR="000D1F72" w:rsidRPr="00381AF1">
              <w:rPr>
                <w:rStyle w:val="Hyperlink"/>
                <w:rFonts w:ascii="Arial" w:hAnsi="Arial" w:cs="Arial"/>
                <w:b/>
                <w:noProof/>
                <w:color w:val="1F4E79" w:themeColor="accent1" w:themeShade="80"/>
                <w:sz w:val="20"/>
              </w:rPr>
              <w:t>3.2.</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Benches and Worktops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_Toc125542379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15</w:t>
            </w:r>
            <w:r w:rsidR="000D1F72" w:rsidRPr="00381AF1">
              <w:rPr>
                <w:rFonts w:ascii="Arial" w:hAnsi="Arial" w:cs="Arial"/>
                <w:noProof/>
                <w:webHidden/>
                <w:color w:val="1F4E79" w:themeColor="accent1" w:themeShade="80"/>
                <w:sz w:val="20"/>
              </w:rPr>
              <w:fldChar w:fldCharType="end"/>
            </w:r>
          </w:hyperlink>
        </w:p>
        <w:p w14:paraId="2EE668D8" w14:textId="05557FA4"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0" w:history="1">
            <w:r w:rsidR="000D1F72" w:rsidRPr="00381AF1">
              <w:rPr>
                <w:rStyle w:val="Hyperlink"/>
                <w:rFonts w:ascii="Arial" w:hAnsi="Arial" w:cs="Arial"/>
                <w:b/>
                <w:noProof/>
                <w:color w:val="1F4E79" w:themeColor="accent1" w:themeShade="80"/>
                <w:sz w:val="20"/>
              </w:rPr>
              <w:t>3.3.</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Sinks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_Toc125542380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15</w:t>
            </w:r>
            <w:r w:rsidR="000D1F72" w:rsidRPr="00381AF1">
              <w:rPr>
                <w:rFonts w:ascii="Arial" w:hAnsi="Arial" w:cs="Arial"/>
                <w:noProof/>
                <w:webHidden/>
                <w:color w:val="1F4E79" w:themeColor="accent1" w:themeShade="80"/>
                <w:sz w:val="20"/>
              </w:rPr>
              <w:fldChar w:fldCharType="end"/>
            </w:r>
          </w:hyperlink>
        </w:p>
        <w:p w14:paraId="5850FDC2" w14:textId="128B4FCB"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1" w:history="1">
            <w:r w:rsidR="000D1F72" w:rsidRPr="00381AF1">
              <w:rPr>
                <w:rStyle w:val="Hyperlink"/>
                <w:rFonts w:ascii="Arial" w:hAnsi="Arial" w:cs="Arial"/>
                <w:b/>
                <w:noProof/>
                <w:color w:val="1F4E79" w:themeColor="accent1" w:themeShade="80"/>
                <w:sz w:val="20"/>
              </w:rPr>
              <w:t>3.4.</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Electrical</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_Toc125542381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15</w:t>
            </w:r>
            <w:r w:rsidR="000D1F72" w:rsidRPr="00381AF1">
              <w:rPr>
                <w:rFonts w:ascii="Arial" w:hAnsi="Arial" w:cs="Arial"/>
                <w:noProof/>
                <w:webHidden/>
                <w:color w:val="1F4E79" w:themeColor="accent1" w:themeShade="80"/>
                <w:sz w:val="20"/>
              </w:rPr>
              <w:fldChar w:fldCharType="end"/>
            </w:r>
          </w:hyperlink>
        </w:p>
        <w:p w14:paraId="3623ECC5" w14:textId="39A06B4B"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2" w:history="1">
            <w:r w:rsidR="000D1F72" w:rsidRPr="00381AF1">
              <w:rPr>
                <w:rStyle w:val="Hyperlink"/>
                <w:rFonts w:ascii="Arial" w:hAnsi="Arial" w:cs="Arial"/>
                <w:b/>
                <w:noProof/>
                <w:color w:val="1F4E79" w:themeColor="accent1" w:themeShade="80"/>
                <w:sz w:val="20"/>
              </w:rPr>
              <w:t>3.5.</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Fridges and Freezers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_Toc125542382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15</w:t>
            </w:r>
            <w:r w:rsidR="000D1F72" w:rsidRPr="00381AF1">
              <w:rPr>
                <w:rFonts w:ascii="Arial" w:hAnsi="Arial" w:cs="Arial"/>
                <w:noProof/>
                <w:webHidden/>
                <w:color w:val="1F4E79" w:themeColor="accent1" w:themeShade="80"/>
                <w:sz w:val="20"/>
              </w:rPr>
              <w:fldChar w:fldCharType="end"/>
            </w:r>
          </w:hyperlink>
        </w:p>
        <w:p w14:paraId="1B3F0D9F" w14:textId="0994F703"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3" w:history="1">
            <w:r w:rsidR="000D1F72" w:rsidRPr="00381AF1">
              <w:rPr>
                <w:rStyle w:val="Hyperlink"/>
                <w:rFonts w:ascii="Arial" w:hAnsi="Arial" w:cs="Arial"/>
                <w:b/>
                <w:noProof/>
                <w:color w:val="1F4E79" w:themeColor="accent1" w:themeShade="80"/>
                <w:sz w:val="20"/>
              </w:rPr>
              <w:t>3.6.</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Pipettes and small equipment</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_Toc125542383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15</w:t>
            </w:r>
            <w:r w:rsidR="000D1F72" w:rsidRPr="00381AF1">
              <w:rPr>
                <w:rFonts w:ascii="Arial" w:hAnsi="Arial" w:cs="Arial"/>
                <w:noProof/>
                <w:webHidden/>
                <w:color w:val="1F4E79" w:themeColor="accent1" w:themeShade="80"/>
                <w:sz w:val="20"/>
              </w:rPr>
              <w:fldChar w:fldCharType="end"/>
            </w:r>
          </w:hyperlink>
        </w:p>
        <w:p w14:paraId="5CFA4E3F" w14:textId="2C908155"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4" w:history="1">
            <w:r w:rsidR="000D1F72" w:rsidRPr="00381AF1">
              <w:rPr>
                <w:rStyle w:val="Hyperlink"/>
                <w:rFonts w:ascii="Arial" w:hAnsi="Arial" w:cs="Arial"/>
                <w:b/>
                <w:noProof/>
                <w:color w:val="1F4E79" w:themeColor="accent1" w:themeShade="80"/>
                <w:sz w:val="20"/>
              </w:rPr>
              <w:t>3.7.</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Waste chemicals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_Toc125542384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16</w:t>
            </w:r>
            <w:r w:rsidR="000D1F72" w:rsidRPr="00381AF1">
              <w:rPr>
                <w:rFonts w:ascii="Arial" w:hAnsi="Arial" w:cs="Arial"/>
                <w:noProof/>
                <w:webHidden/>
                <w:color w:val="1F4E79" w:themeColor="accent1" w:themeShade="80"/>
                <w:sz w:val="20"/>
              </w:rPr>
              <w:fldChar w:fldCharType="end"/>
            </w:r>
          </w:hyperlink>
        </w:p>
        <w:p w14:paraId="0998BDA7" w14:textId="278D5801"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5" w:history="1">
            <w:r w:rsidR="000D1F72" w:rsidRPr="00381AF1">
              <w:rPr>
                <w:rStyle w:val="Hyperlink"/>
                <w:rFonts w:ascii="Arial" w:hAnsi="Arial" w:cs="Arial"/>
                <w:b/>
                <w:noProof/>
                <w:color w:val="1F4E79" w:themeColor="accent1" w:themeShade="80"/>
                <w:sz w:val="20"/>
              </w:rPr>
              <w:t>3.8.</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Chemical Procedures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_Toc125542385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16</w:t>
            </w:r>
            <w:r w:rsidR="000D1F72" w:rsidRPr="00381AF1">
              <w:rPr>
                <w:rFonts w:ascii="Arial" w:hAnsi="Arial" w:cs="Arial"/>
                <w:noProof/>
                <w:webHidden/>
                <w:color w:val="1F4E79" w:themeColor="accent1" w:themeShade="80"/>
                <w:sz w:val="20"/>
              </w:rPr>
              <w:fldChar w:fldCharType="end"/>
            </w:r>
          </w:hyperlink>
        </w:p>
        <w:p w14:paraId="43B05F53" w14:textId="6C697871" w:rsidR="000D1F72" w:rsidRPr="00381AF1" w:rsidRDefault="00E86AE3" w:rsidP="000D1F72">
          <w:pPr>
            <w:pStyle w:val="TOC2"/>
            <w:contextualSpacing/>
            <w:rPr>
              <w:rFonts w:eastAsiaTheme="minorEastAsia"/>
              <w:color w:val="auto"/>
              <w:sz w:val="20"/>
              <w:lang w:eastAsia="en-GB"/>
            </w:rPr>
          </w:pPr>
          <w:hyperlink w:anchor="_Toc125542386" w:history="1">
            <w:r w:rsidR="000D1F72" w:rsidRPr="00381AF1">
              <w:rPr>
                <w:rStyle w:val="Hyperlink"/>
                <w:b/>
                <w:color w:val="034990" w:themeColor="hyperlink" w:themeShade="BF"/>
                <w:sz w:val="20"/>
              </w:rPr>
              <w:t>4.</w:t>
            </w:r>
            <w:r w:rsidR="000D1F72" w:rsidRPr="00381AF1">
              <w:rPr>
                <w:rFonts w:eastAsiaTheme="minorEastAsia"/>
                <w:color w:val="auto"/>
                <w:sz w:val="20"/>
                <w:lang w:eastAsia="en-GB"/>
              </w:rPr>
              <w:tab/>
            </w:r>
            <w:r w:rsidR="000D1F72" w:rsidRPr="00381AF1">
              <w:rPr>
                <w:rStyle w:val="Hyperlink"/>
                <w:b/>
                <w:color w:val="034990" w:themeColor="hyperlink" w:themeShade="BF"/>
                <w:sz w:val="20"/>
              </w:rPr>
              <w:t>Biological Decontamination</w:t>
            </w:r>
            <w:r w:rsidR="000D1F72" w:rsidRPr="00381AF1">
              <w:rPr>
                <w:webHidden/>
                <w:sz w:val="20"/>
              </w:rPr>
              <w:tab/>
            </w:r>
            <w:r w:rsidR="000D1F72" w:rsidRPr="00381AF1">
              <w:rPr>
                <w:webHidden/>
                <w:sz w:val="20"/>
              </w:rPr>
              <w:fldChar w:fldCharType="begin"/>
            </w:r>
            <w:r w:rsidR="000D1F72" w:rsidRPr="00381AF1">
              <w:rPr>
                <w:webHidden/>
                <w:sz w:val="20"/>
              </w:rPr>
              <w:instrText xml:space="preserve"> PAGEREF _Toc125542386 \h </w:instrText>
            </w:r>
            <w:r w:rsidR="000D1F72" w:rsidRPr="00381AF1">
              <w:rPr>
                <w:webHidden/>
                <w:sz w:val="20"/>
              </w:rPr>
            </w:r>
            <w:r w:rsidR="000D1F72" w:rsidRPr="00381AF1">
              <w:rPr>
                <w:webHidden/>
                <w:sz w:val="20"/>
              </w:rPr>
              <w:fldChar w:fldCharType="separate"/>
            </w:r>
            <w:r w:rsidR="000D1F72" w:rsidRPr="00381AF1">
              <w:rPr>
                <w:webHidden/>
                <w:sz w:val="20"/>
              </w:rPr>
              <w:t>17</w:t>
            </w:r>
            <w:r w:rsidR="000D1F72" w:rsidRPr="00381AF1">
              <w:rPr>
                <w:webHidden/>
                <w:sz w:val="20"/>
              </w:rPr>
              <w:fldChar w:fldCharType="end"/>
            </w:r>
          </w:hyperlink>
        </w:p>
        <w:p w14:paraId="6045BAB5" w14:textId="664E4E9B"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7" w:history="1">
            <w:r w:rsidR="000D1F72" w:rsidRPr="00381AF1">
              <w:rPr>
                <w:rStyle w:val="Hyperlink"/>
                <w:rFonts w:ascii="Arial" w:hAnsi="Arial" w:cs="Arial"/>
                <w:b/>
                <w:noProof/>
                <w:color w:val="1F4E79" w:themeColor="accent1" w:themeShade="80"/>
                <w:sz w:val="20"/>
              </w:rPr>
              <w:t>4.1.</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Microbiological Safety Cabinets (MSC)</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_Toc125542387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17</w:t>
            </w:r>
            <w:r w:rsidR="000D1F72" w:rsidRPr="00381AF1">
              <w:rPr>
                <w:rFonts w:ascii="Arial" w:hAnsi="Arial" w:cs="Arial"/>
                <w:noProof/>
                <w:webHidden/>
                <w:color w:val="1F4E79" w:themeColor="accent1" w:themeShade="80"/>
                <w:sz w:val="20"/>
              </w:rPr>
              <w:fldChar w:fldCharType="end"/>
            </w:r>
          </w:hyperlink>
        </w:p>
        <w:p w14:paraId="6E189D80" w14:textId="2A7B7FD8"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8" w:history="1">
            <w:r w:rsidR="000D1F72" w:rsidRPr="00381AF1">
              <w:rPr>
                <w:rStyle w:val="Hyperlink"/>
                <w:rFonts w:ascii="Arial" w:hAnsi="Arial" w:cs="Arial"/>
                <w:b/>
                <w:noProof/>
                <w:color w:val="1F4E79" w:themeColor="accent1" w:themeShade="80"/>
                <w:sz w:val="20"/>
              </w:rPr>
              <w:t>4.2.</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Centrifuges, buckets, rotors etc.</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_Toc125542388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17</w:t>
            </w:r>
            <w:r w:rsidR="000D1F72" w:rsidRPr="00381AF1">
              <w:rPr>
                <w:rFonts w:ascii="Arial" w:hAnsi="Arial" w:cs="Arial"/>
                <w:noProof/>
                <w:webHidden/>
                <w:color w:val="1F4E79" w:themeColor="accent1" w:themeShade="80"/>
                <w:sz w:val="20"/>
              </w:rPr>
              <w:fldChar w:fldCharType="end"/>
            </w:r>
          </w:hyperlink>
        </w:p>
        <w:p w14:paraId="415F18FB" w14:textId="78002958"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89" w:history="1">
            <w:r w:rsidR="000D1F72" w:rsidRPr="00381AF1">
              <w:rPr>
                <w:rStyle w:val="Hyperlink"/>
                <w:rFonts w:ascii="Arial" w:hAnsi="Arial" w:cs="Arial"/>
                <w:b/>
                <w:noProof/>
                <w:color w:val="1F4E79" w:themeColor="accent1" w:themeShade="80"/>
                <w:sz w:val="20"/>
              </w:rPr>
              <w:t>4.3.</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Incubators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_Toc125542389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17</w:t>
            </w:r>
            <w:r w:rsidR="000D1F72" w:rsidRPr="00381AF1">
              <w:rPr>
                <w:rFonts w:ascii="Arial" w:hAnsi="Arial" w:cs="Arial"/>
                <w:noProof/>
                <w:webHidden/>
                <w:color w:val="1F4E79" w:themeColor="accent1" w:themeShade="80"/>
                <w:sz w:val="20"/>
              </w:rPr>
              <w:fldChar w:fldCharType="end"/>
            </w:r>
          </w:hyperlink>
        </w:p>
        <w:p w14:paraId="784E3B28" w14:textId="43A6301C"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0" w:history="1">
            <w:r w:rsidR="000D1F72" w:rsidRPr="00381AF1">
              <w:rPr>
                <w:rStyle w:val="Hyperlink"/>
                <w:rFonts w:ascii="Arial" w:hAnsi="Arial" w:cs="Arial"/>
                <w:b/>
                <w:noProof/>
                <w:color w:val="1F4E79" w:themeColor="accent1" w:themeShade="80"/>
                <w:sz w:val="20"/>
              </w:rPr>
              <w:t>4.4.</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Fridges and Freezers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_Toc125542390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17</w:t>
            </w:r>
            <w:r w:rsidR="000D1F72" w:rsidRPr="00381AF1">
              <w:rPr>
                <w:rFonts w:ascii="Arial" w:hAnsi="Arial" w:cs="Arial"/>
                <w:noProof/>
                <w:webHidden/>
                <w:color w:val="1F4E79" w:themeColor="accent1" w:themeShade="80"/>
                <w:sz w:val="20"/>
              </w:rPr>
              <w:fldChar w:fldCharType="end"/>
            </w:r>
          </w:hyperlink>
        </w:p>
        <w:p w14:paraId="6C4075E6" w14:textId="158B00EE"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1" w:history="1">
            <w:r w:rsidR="000D1F72" w:rsidRPr="00381AF1">
              <w:rPr>
                <w:rStyle w:val="Hyperlink"/>
                <w:rFonts w:ascii="Arial" w:hAnsi="Arial" w:cs="Arial"/>
                <w:b/>
                <w:noProof/>
                <w:color w:val="1F4E79" w:themeColor="accent1" w:themeShade="80"/>
                <w:sz w:val="20"/>
              </w:rPr>
              <w:t>4.5.</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Fixture and Fittings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_Toc125542391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18</w:t>
            </w:r>
            <w:r w:rsidR="000D1F72" w:rsidRPr="00381AF1">
              <w:rPr>
                <w:rFonts w:ascii="Arial" w:hAnsi="Arial" w:cs="Arial"/>
                <w:noProof/>
                <w:webHidden/>
                <w:color w:val="1F4E79" w:themeColor="accent1" w:themeShade="80"/>
                <w:sz w:val="20"/>
              </w:rPr>
              <w:fldChar w:fldCharType="end"/>
            </w:r>
          </w:hyperlink>
        </w:p>
        <w:p w14:paraId="7FF7E8DE" w14:textId="3517D650"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2" w:history="1">
            <w:r w:rsidR="000D1F72" w:rsidRPr="00381AF1">
              <w:rPr>
                <w:rStyle w:val="Hyperlink"/>
                <w:rFonts w:ascii="Arial" w:hAnsi="Arial" w:cs="Arial"/>
                <w:b/>
                <w:noProof/>
                <w:color w:val="1F4E79" w:themeColor="accent1" w:themeShade="80"/>
                <w:sz w:val="20"/>
              </w:rPr>
              <w:t>4.6.</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Biological Procedures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_Toc125542392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18</w:t>
            </w:r>
            <w:r w:rsidR="000D1F72" w:rsidRPr="00381AF1">
              <w:rPr>
                <w:rFonts w:ascii="Arial" w:hAnsi="Arial" w:cs="Arial"/>
                <w:noProof/>
                <w:webHidden/>
                <w:color w:val="1F4E79" w:themeColor="accent1" w:themeShade="80"/>
                <w:sz w:val="20"/>
              </w:rPr>
              <w:fldChar w:fldCharType="end"/>
            </w:r>
          </w:hyperlink>
        </w:p>
        <w:p w14:paraId="64AD97A3" w14:textId="164C4C7B" w:rsidR="000D1F72" w:rsidRPr="00381AF1" w:rsidRDefault="00E86AE3" w:rsidP="000D1F72">
          <w:pPr>
            <w:pStyle w:val="TOC2"/>
            <w:contextualSpacing/>
            <w:rPr>
              <w:rFonts w:eastAsiaTheme="minorEastAsia"/>
              <w:color w:val="1F4E79" w:themeColor="accent1" w:themeShade="80"/>
              <w:sz w:val="20"/>
              <w:lang w:eastAsia="en-GB"/>
            </w:rPr>
          </w:pPr>
          <w:hyperlink w:anchor="_Toc125542393" w:history="1">
            <w:r w:rsidR="000D1F72" w:rsidRPr="00381AF1">
              <w:rPr>
                <w:rStyle w:val="Hyperlink"/>
                <w:b/>
                <w:color w:val="1F4E79" w:themeColor="accent1" w:themeShade="80"/>
                <w:sz w:val="20"/>
              </w:rPr>
              <w:t>5.</w:t>
            </w:r>
            <w:r w:rsidR="000D1F72" w:rsidRPr="00381AF1">
              <w:rPr>
                <w:rFonts w:eastAsiaTheme="minorEastAsia"/>
                <w:color w:val="1F4E79" w:themeColor="accent1" w:themeShade="80"/>
                <w:sz w:val="20"/>
                <w:lang w:eastAsia="en-GB"/>
              </w:rPr>
              <w:tab/>
            </w:r>
            <w:r w:rsidR="000D1F72" w:rsidRPr="00381AF1">
              <w:rPr>
                <w:rStyle w:val="Hyperlink"/>
                <w:b/>
                <w:color w:val="1F4E79" w:themeColor="accent1" w:themeShade="80"/>
                <w:sz w:val="20"/>
              </w:rPr>
              <w:t>Radiation Decontamination</w:t>
            </w:r>
            <w:r w:rsidR="000D1F72" w:rsidRPr="00381AF1">
              <w:rPr>
                <w:webHidden/>
                <w:color w:val="1F4E79" w:themeColor="accent1" w:themeShade="80"/>
                <w:sz w:val="20"/>
              </w:rPr>
              <w:tab/>
            </w:r>
            <w:r w:rsidR="000D1F72" w:rsidRPr="00381AF1">
              <w:rPr>
                <w:webHidden/>
                <w:color w:val="1F4E79" w:themeColor="accent1" w:themeShade="80"/>
                <w:sz w:val="20"/>
              </w:rPr>
              <w:fldChar w:fldCharType="begin"/>
            </w:r>
            <w:r w:rsidR="000D1F72" w:rsidRPr="00381AF1">
              <w:rPr>
                <w:webHidden/>
                <w:color w:val="1F4E79" w:themeColor="accent1" w:themeShade="80"/>
                <w:sz w:val="20"/>
              </w:rPr>
              <w:instrText xml:space="preserve"> PAGEREF _Toc125542393 \h </w:instrText>
            </w:r>
            <w:r w:rsidR="000D1F72" w:rsidRPr="00381AF1">
              <w:rPr>
                <w:webHidden/>
                <w:color w:val="1F4E79" w:themeColor="accent1" w:themeShade="80"/>
                <w:sz w:val="20"/>
              </w:rPr>
            </w:r>
            <w:r w:rsidR="000D1F72" w:rsidRPr="00381AF1">
              <w:rPr>
                <w:webHidden/>
                <w:color w:val="1F4E79" w:themeColor="accent1" w:themeShade="80"/>
                <w:sz w:val="20"/>
              </w:rPr>
              <w:fldChar w:fldCharType="separate"/>
            </w:r>
            <w:r w:rsidR="000D1F72" w:rsidRPr="00381AF1">
              <w:rPr>
                <w:webHidden/>
                <w:color w:val="1F4E79" w:themeColor="accent1" w:themeShade="80"/>
                <w:sz w:val="20"/>
              </w:rPr>
              <w:t>19</w:t>
            </w:r>
            <w:r w:rsidR="000D1F72" w:rsidRPr="00381AF1">
              <w:rPr>
                <w:webHidden/>
                <w:color w:val="1F4E79" w:themeColor="accent1" w:themeShade="80"/>
                <w:sz w:val="20"/>
              </w:rPr>
              <w:fldChar w:fldCharType="end"/>
            </w:r>
          </w:hyperlink>
        </w:p>
        <w:p w14:paraId="729F4651" w14:textId="1EEAB723"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4" w:history="1">
            <w:r w:rsidR="000D1F72" w:rsidRPr="00381AF1">
              <w:rPr>
                <w:rStyle w:val="Hyperlink"/>
                <w:rFonts w:ascii="Arial" w:hAnsi="Arial" w:cs="Arial"/>
                <w:b/>
                <w:noProof/>
                <w:color w:val="1F4E79" w:themeColor="accent1" w:themeShade="80"/>
                <w:sz w:val="20"/>
              </w:rPr>
              <w:t>5.1.</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General</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_Toc125542394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19</w:t>
            </w:r>
            <w:r w:rsidR="000D1F72" w:rsidRPr="00381AF1">
              <w:rPr>
                <w:rFonts w:ascii="Arial" w:hAnsi="Arial" w:cs="Arial"/>
                <w:noProof/>
                <w:webHidden/>
                <w:color w:val="1F4E79" w:themeColor="accent1" w:themeShade="80"/>
                <w:sz w:val="20"/>
              </w:rPr>
              <w:fldChar w:fldCharType="end"/>
            </w:r>
          </w:hyperlink>
        </w:p>
        <w:p w14:paraId="6359862A" w14:textId="35A722EB"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5" w:history="1">
            <w:r w:rsidR="000D1F72" w:rsidRPr="00381AF1">
              <w:rPr>
                <w:rStyle w:val="Hyperlink"/>
                <w:rFonts w:ascii="Arial" w:hAnsi="Arial" w:cs="Arial"/>
                <w:b/>
                <w:noProof/>
                <w:color w:val="1F4E79" w:themeColor="accent1" w:themeShade="80"/>
                <w:sz w:val="20"/>
              </w:rPr>
              <w:t>5.2.</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Example list of items that need to be checked and cleaned</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_Toc125542395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20</w:t>
            </w:r>
            <w:r w:rsidR="000D1F72" w:rsidRPr="00381AF1">
              <w:rPr>
                <w:rFonts w:ascii="Arial" w:hAnsi="Arial" w:cs="Arial"/>
                <w:noProof/>
                <w:webHidden/>
                <w:color w:val="1F4E79" w:themeColor="accent1" w:themeShade="80"/>
                <w:sz w:val="20"/>
              </w:rPr>
              <w:fldChar w:fldCharType="end"/>
            </w:r>
          </w:hyperlink>
        </w:p>
        <w:p w14:paraId="7C7CD318" w14:textId="7F1D1707"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6" w:history="1">
            <w:r w:rsidR="000D1F72" w:rsidRPr="00381AF1">
              <w:rPr>
                <w:rStyle w:val="Hyperlink"/>
                <w:rFonts w:ascii="Arial" w:hAnsi="Arial" w:cs="Arial"/>
                <w:b/>
                <w:noProof/>
                <w:color w:val="1F4E79" w:themeColor="accent1" w:themeShade="80"/>
                <w:sz w:val="20"/>
              </w:rPr>
              <w:t>5.3.</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Large Equipment – Movable</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_Toc125542396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20</w:t>
            </w:r>
            <w:r w:rsidR="000D1F72" w:rsidRPr="00381AF1">
              <w:rPr>
                <w:rFonts w:ascii="Arial" w:hAnsi="Arial" w:cs="Arial"/>
                <w:noProof/>
                <w:webHidden/>
                <w:color w:val="1F4E79" w:themeColor="accent1" w:themeShade="80"/>
                <w:sz w:val="20"/>
              </w:rPr>
              <w:fldChar w:fldCharType="end"/>
            </w:r>
          </w:hyperlink>
        </w:p>
        <w:p w14:paraId="5BBB37C1" w14:textId="7736CC9D"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7" w:history="1">
            <w:r w:rsidR="000D1F72" w:rsidRPr="00381AF1">
              <w:rPr>
                <w:rStyle w:val="Hyperlink"/>
                <w:rFonts w:ascii="Arial" w:hAnsi="Arial" w:cs="Arial"/>
                <w:b/>
                <w:noProof/>
                <w:color w:val="1F4E79" w:themeColor="accent1" w:themeShade="80"/>
                <w:sz w:val="20"/>
              </w:rPr>
              <w:t>5.4.</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Large Equipment – Generally Fixed and Non-movable (e.g. Fume cupboards)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_Toc125542397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21</w:t>
            </w:r>
            <w:r w:rsidR="000D1F72" w:rsidRPr="00381AF1">
              <w:rPr>
                <w:rFonts w:ascii="Arial" w:hAnsi="Arial" w:cs="Arial"/>
                <w:noProof/>
                <w:webHidden/>
                <w:color w:val="1F4E79" w:themeColor="accent1" w:themeShade="80"/>
                <w:sz w:val="20"/>
              </w:rPr>
              <w:fldChar w:fldCharType="end"/>
            </w:r>
          </w:hyperlink>
        </w:p>
        <w:p w14:paraId="3856C0A7" w14:textId="21E27CB5"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8" w:history="1">
            <w:r w:rsidR="000D1F72" w:rsidRPr="00381AF1">
              <w:rPr>
                <w:rStyle w:val="Hyperlink"/>
                <w:rFonts w:ascii="Arial" w:hAnsi="Arial" w:cs="Arial"/>
                <w:b/>
                <w:noProof/>
                <w:color w:val="1F4E79" w:themeColor="accent1" w:themeShade="80"/>
                <w:sz w:val="20"/>
              </w:rPr>
              <w:t>5.5.</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Small Equipment</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_Toc125542398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21</w:t>
            </w:r>
            <w:r w:rsidR="000D1F72" w:rsidRPr="00381AF1">
              <w:rPr>
                <w:rFonts w:ascii="Arial" w:hAnsi="Arial" w:cs="Arial"/>
                <w:noProof/>
                <w:webHidden/>
                <w:color w:val="1F4E79" w:themeColor="accent1" w:themeShade="80"/>
                <w:sz w:val="20"/>
              </w:rPr>
              <w:fldChar w:fldCharType="end"/>
            </w:r>
          </w:hyperlink>
        </w:p>
        <w:p w14:paraId="7329A2D4" w14:textId="36304CC1"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399" w:history="1">
            <w:r w:rsidR="000D1F72" w:rsidRPr="00381AF1">
              <w:rPr>
                <w:rStyle w:val="Hyperlink"/>
                <w:rFonts w:ascii="Arial" w:hAnsi="Arial" w:cs="Arial"/>
                <w:b/>
                <w:noProof/>
                <w:color w:val="1F4E79" w:themeColor="accent1" w:themeShade="80"/>
                <w:sz w:val="20"/>
              </w:rPr>
              <w:t>5.6.</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Other Items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_Toc125542399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21</w:t>
            </w:r>
            <w:r w:rsidR="000D1F72" w:rsidRPr="00381AF1">
              <w:rPr>
                <w:rFonts w:ascii="Arial" w:hAnsi="Arial" w:cs="Arial"/>
                <w:noProof/>
                <w:webHidden/>
                <w:color w:val="1F4E79" w:themeColor="accent1" w:themeShade="80"/>
                <w:sz w:val="20"/>
              </w:rPr>
              <w:fldChar w:fldCharType="end"/>
            </w:r>
          </w:hyperlink>
        </w:p>
        <w:p w14:paraId="1F5888E4" w14:textId="11E91EBE" w:rsidR="000D1F72" w:rsidRPr="00381AF1" w:rsidRDefault="00E86AE3" w:rsidP="000D1F72">
          <w:pPr>
            <w:pStyle w:val="TOC3"/>
            <w:tabs>
              <w:tab w:val="left" w:pos="110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400" w:history="1">
            <w:r w:rsidR="000D1F72" w:rsidRPr="00381AF1">
              <w:rPr>
                <w:rStyle w:val="Hyperlink"/>
                <w:rFonts w:ascii="Arial" w:hAnsi="Arial" w:cs="Arial"/>
                <w:b/>
                <w:noProof/>
                <w:color w:val="1F4E79" w:themeColor="accent1" w:themeShade="80"/>
                <w:sz w:val="20"/>
              </w:rPr>
              <w:t>5.7.</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Radiation Decontamination – Practical Procedures</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_Toc125542400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22</w:t>
            </w:r>
            <w:r w:rsidR="000D1F72" w:rsidRPr="00381AF1">
              <w:rPr>
                <w:rFonts w:ascii="Arial" w:hAnsi="Arial" w:cs="Arial"/>
                <w:noProof/>
                <w:webHidden/>
                <w:color w:val="1F4E79" w:themeColor="accent1" w:themeShade="80"/>
                <w:sz w:val="20"/>
              </w:rPr>
              <w:fldChar w:fldCharType="end"/>
            </w:r>
          </w:hyperlink>
        </w:p>
        <w:p w14:paraId="22885FA2" w14:textId="235583F7" w:rsidR="000D1F72" w:rsidRPr="00381AF1" w:rsidRDefault="00E86AE3" w:rsidP="00997463">
          <w:pPr>
            <w:pStyle w:val="TOC1"/>
            <w:rPr>
              <w:rFonts w:eastAsiaTheme="minorEastAsia"/>
              <w:lang w:eastAsia="en-GB"/>
            </w:rPr>
          </w:pPr>
          <w:hyperlink w:anchor="_Toc125542401" w:history="1">
            <w:r w:rsidR="000D1F72" w:rsidRPr="00381AF1">
              <w:rPr>
                <w:rStyle w:val="Hyperlink"/>
                <w:color w:val="323E4F" w:themeColor="text2" w:themeShade="BF"/>
              </w:rPr>
              <w:t>Appendix 2: Cleaning of Fume cupboards</w:t>
            </w:r>
            <w:r w:rsidR="000D1F72" w:rsidRPr="00381AF1">
              <w:rPr>
                <w:webHidden/>
              </w:rPr>
              <w:tab/>
            </w:r>
            <w:r w:rsidR="000D1F72" w:rsidRPr="00381AF1">
              <w:rPr>
                <w:webHidden/>
              </w:rPr>
              <w:fldChar w:fldCharType="begin"/>
            </w:r>
            <w:r w:rsidR="000D1F72" w:rsidRPr="00381AF1">
              <w:rPr>
                <w:webHidden/>
              </w:rPr>
              <w:instrText xml:space="preserve"> PAGEREF _Toc125542401 \h </w:instrText>
            </w:r>
            <w:r w:rsidR="000D1F72" w:rsidRPr="00381AF1">
              <w:rPr>
                <w:webHidden/>
              </w:rPr>
            </w:r>
            <w:r w:rsidR="000D1F72" w:rsidRPr="00381AF1">
              <w:rPr>
                <w:webHidden/>
              </w:rPr>
              <w:fldChar w:fldCharType="separate"/>
            </w:r>
            <w:r w:rsidR="000D1F72" w:rsidRPr="00381AF1">
              <w:rPr>
                <w:webHidden/>
              </w:rPr>
              <w:t>23</w:t>
            </w:r>
            <w:r w:rsidR="000D1F72" w:rsidRPr="00381AF1">
              <w:rPr>
                <w:webHidden/>
              </w:rPr>
              <w:fldChar w:fldCharType="end"/>
            </w:r>
          </w:hyperlink>
        </w:p>
        <w:p w14:paraId="64C9844B" w14:textId="7EF1A1D4" w:rsidR="000D1F72" w:rsidRPr="00381AF1" w:rsidRDefault="00E86AE3" w:rsidP="000D1F72">
          <w:pPr>
            <w:pStyle w:val="TOC3"/>
            <w:tabs>
              <w:tab w:val="left" w:pos="88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402" w:history="1">
            <w:r w:rsidR="000D1F72" w:rsidRPr="00381AF1">
              <w:rPr>
                <w:rStyle w:val="Hyperlink"/>
                <w:rFonts w:ascii="Arial" w:hAnsi="Arial" w:cs="Arial"/>
                <w:b/>
                <w:noProof/>
                <w:color w:val="1F4E79" w:themeColor="accent1" w:themeShade="80"/>
                <w:sz w:val="20"/>
              </w:rPr>
              <w:t>1.</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Materials to be used</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_Toc125542402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23</w:t>
            </w:r>
            <w:r w:rsidR="000D1F72" w:rsidRPr="00381AF1">
              <w:rPr>
                <w:rFonts w:ascii="Arial" w:hAnsi="Arial" w:cs="Arial"/>
                <w:noProof/>
                <w:webHidden/>
                <w:color w:val="1F4E79" w:themeColor="accent1" w:themeShade="80"/>
                <w:sz w:val="20"/>
              </w:rPr>
              <w:fldChar w:fldCharType="end"/>
            </w:r>
          </w:hyperlink>
        </w:p>
        <w:p w14:paraId="21E5252A" w14:textId="4F78A117" w:rsidR="000D1F72" w:rsidRPr="00381AF1" w:rsidRDefault="00E86AE3" w:rsidP="000D1F72">
          <w:pPr>
            <w:pStyle w:val="TOC3"/>
            <w:tabs>
              <w:tab w:val="left" w:pos="88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403" w:history="1">
            <w:r w:rsidR="000D1F72" w:rsidRPr="00381AF1">
              <w:rPr>
                <w:rStyle w:val="Hyperlink"/>
                <w:rFonts w:ascii="Arial" w:hAnsi="Arial" w:cs="Arial"/>
                <w:b/>
                <w:noProof/>
                <w:color w:val="1F4E79" w:themeColor="accent1" w:themeShade="80"/>
                <w:sz w:val="20"/>
              </w:rPr>
              <w:t>2.</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Procedure</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_Toc125542403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23</w:t>
            </w:r>
            <w:r w:rsidR="000D1F72" w:rsidRPr="00381AF1">
              <w:rPr>
                <w:rFonts w:ascii="Arial" w:hAnsi="Arial" w:cs="Arial"/>
                <w:noProof/>
                <w:webHidden/>
                <w:color w:val="1F4E79" w:themeColor="accent1" w:themeShade="80"/>
                <w:sz w:val="20"/>
              </w:rPr>
              <w:fldChar w:fldCharType="end"/>
            </w:r>
          </w:hyperlink>
        </w:p>
        <w:p w14:paraId="6ECF6FA8" w14:textId="6D2F081A" w:rsidR="000D1F72" w:rsidRPr="00381AF1" w:rsidRDefault="00E86AE3" w:rsidP="000D1F72">
          <w:pPr>
            <w:pStyle w:val="TOC3"/>
            <w:tabs>
              <w:tab w:val="left" w:pos="880"/>
              <w:tab w:val="right" w:leader="dot" w:pos="10024"/>
            </w:tabs>
            <w:spacing w:after="0" w:line="360" w:lineRule="auto"/>
            <w:contextualSpacing/>
            <w:rPr>
              <w:rFonts w:ascii="Arial" w:eastAsiaTheme="minorEastAsia" w:hAnsi="Arial" w:cs="Arial"/>
              <w:noProof/>
              <w:color w:val="1F4E79" w:themeColor="accent1" w:themeShade="80"/>
              <w:sz w:val="20"/>
              <w:lang w:eastAsia="en-GB"/>
            </w:rPr>
          </w:pPr>
          <w:hyperlink w:anchor="_Toc125542404" w:history="1">
            <w:r w:rsidR="000D1F72" w:rsidRPr="00381AF1">
              <w:rPr>
                <w:rStyle w:val="Hyperlink"/>
                <w:rFonts w:ascii="Arial" w:hAnsi="Arial" w:cs="Arial"/>
                <w:b/>
                <w:noProof/>
                <w:color w:val="1F4E79" w:themeColor="accent1" w:themeShade="80"/>
                <w:sz w:val="20"/>
              </w:rPr>
              <w:t>3.</w:t>
            </w:r>
            <w:r w:rsidR="000D1F72" w:rsidRPr="00381AF1">
              <w:rPr>
                <w:rFonts w:ascii="Arial" w:eastAsiaTheme="minorEastAsia" w:hAnsi="Arial" w:cs="Arial"/>
                <w:noProof/>
                <w:color w:val="1F4E79" w:themeColor="accent1" w:themeShade="80"/>
                <w:sz w:val="20"/>
                <w:lang w:eastAsia="en-GB"/>
              </w:rPr>
              <w:tab/>
            </w:r>
            <w:r w:rsidR="000D1F72" w:rsidRPr="00381AF1">
              <w:rPr>
                <w:rStyle w:val="Hyperlink"/>
                <w:rFonts w:ascii="Arial" w:hAnsi="Arial" w:cs="Arial"/>
                <w:b/>
                <w:noProof/>
                <w:color w:val="1F4E79" w:themeColor="accent1" w:themeShade="80"/>
                <w:sz w:val="20"/>
              </w:rPr>
              <w:t>Disposal</w:t>
            </w:r>
            <w:r w:rsidR="000D1F72" w:rsidRPr="00381AF1">
              <w:rPr>
                <w:rFonts w:ascii="Arial" w:hAnsi="Arial" w:cs="Arial"/>
                <w:noProof/>
                <w:webHidden/>
                <w:color w:val="1F4E79" w:themeColor="accent1" w:themeShade="80"/>
                <w:sz w:val="20"/>
              </w:rPr>
              <w:tab/>
            </w:r>
            <w:r w:rsidR="000D1F72" w:rsidRPr="00381AF1">
              <w:rPr>
                <w:rFonts w:ascii="Arial" w:hAnsi="Arial" w:cs="Arial"/>
                <w:noProof/>
                <w:webHidden/>
                <w:color w:val="1F4E79" w:themeColor="accent1" w:themeShade="80"/>
                <w:sz w:val="20"/>
              </w:rPr>
              <w:fldChar w:fldCharType="begin"/>
            </w:r>
            <w:r w:rsidR="000D1F72" w:rsidRPr="00381AF1">
              <w:rPr>
                <w:rFonts w:ascii="Arial" w:hAnsi="Arial" w:cs="Arial"/>
                <w:noProof/>
                <w:webHidden/>
                <w:color w:val="1F4E79" w:themeColor="accent1" w:themeShade="80"/>
                <w:sz w:val="20"/>
              </w:rPr>
              <w:instrText xml:space="preserve"> PAGEREF _Toc125542404 \h </w:instrText>
            </w:r>
            <w:r w:rsidR="000D1F72" w:rsidRPr="00381AF1">
              <w:rPr>
                <w:rFonts w:ascii="Arial" w:hAnsi="Arial" w:cs="Arial"/>
                <w:noProof/>
                <w:webHidden/>
                <w:color w:val="1F4E79" w:themeColor="accent1" w:themeShade="80"/>
                <w:sz w:val="20"/>
              </w:rPr>
            </w:r>
            <w:r w:rsidR="000D1F72" w:rsidRPr="00381AF1">
              <w:rPr>
                <w:rFonts w:ascii="Arial" w:hAnsi="Arial" w:cs="Arial"/>
                <w:noProof/>
                <w:webHidden/>
                <w:color w:val="1F4E79" w:themeColor="accent1" w:themeShade="80"/>
                <w:sz w:val="20"/>
              </w:rPr>
              <w:fldChar w:fldCharType="separate"/>
            </w:r>
            <w:r w:rsidR="000D1F72" w:rsidRPr="00381AF1">
              <w:rPr>
                <w:rFonts w:ascii="Arial" w:hAnsi="Arial" w:cs="Arial"/>
                <w:noProof/>
                <w:webHidden/>
                <w:color w:val="1F4E79" w:themeColor="accent1" w:themeShade="80"/>
                <w:sz w:val="20"/>
              </w:rPr>
              <w:t>23</w:t>
            </w:r>
            <w:r w:rsidR="000D1F72" w:rsidRPr="00381AF1">
              <w:rPr>
                <w:rFonts w:ascii="Arial" w:hAnsi="Arial" w:cs="Arial"/>
                <w:noProof/>
                <w:webHidden/>
                <w:color w:val="1F4E79" w:themeColor="accent1" w:themeShade="80"/>
                <w:sz w:val="20"/>
              </w:rPr>
              <w:fldChar w:fldCharType="end"/>
            </w:r>
          </w:hyperlink>
        </w:p>
        <w:p w14:paraId="26FB711A" w14:textId="5D138B5D" w:rsidR="000D1F72" w:rsidRPr="00381AF1" w:rsidRDefault="00E86AE3" w:rsidP="00997463">
          <w:pPr>
            <w:pStyle w:val="TOC1"/>
            <w:rPr>
              <w:rFonts w:eastAsiaTheme="minorEastAsia"/>
              <w:lang w:eastAsia="en-GB"/>
            </w:rPr>
          </w:pPr>
          <w:hyperlink w:anchor="_Toc125542405" w:history="1">
            <w:r w:rsidR="000D1F72" w:rsidRPr="00381AF1">
              <w:rPr>
                <w:rStyle w:val="Hyperlink"/>
                <w:color w:val="2E74B5" w:themeColor="accent1" w:themeShade="BF"/>
              </w:rPr>
              <w:t>Checklist 4: Fume cupboard Cleaning Record</w:t>
            </w:r>
            <w:r w:rsidR="000D1F72" w:rsidRPr="00381AF1">
              <w:rPr>
                <w:webHidden/>
              </w:rPr>
              <w:tab/>
            </w:r>
            <w:r w:rsidR="000D1F72" w:rsidRPr="00381AF1">
              <w:rPr>
                <w:webHidden/>
              </w:rPr>
              <w:fldChar w:fldCharType="begin"/>
            </w:r>
            <w:r w:rsidR="000D1F72" w:rsidRPr="00381AF1">
              <w:rPr>
                <w:webHidden/>
              </w:rPr>
              <w:instrText xml:space="preserve"> PAGEREF _Toc125542405 \h </w:instrText>
            </w:r>
            <w:r w:rsidR="000D1F72" w:rsidRPr="00381AF1">
              <w:rPr>
                <w:webHidden/>
              </w:rPr>
            </w:r>
            <w:r w:rsidR="000D1F72" w:rsidRPr="00381AF1">
              <w:rPr>
                <w:webHidden/>
              </w:rPr>
              <w:fldChar w:fldCharType="separate"/>
            </w:r>
            <w:r w:rsidR="000D1F72" w:rsidRPr="00381AF1">
              <w:rPr>
                <w:webHidden/>
              </w:rPr>
              <w:t>24</w:t>
            </w:r>
            <w:r w:rsidR="000D1F72" w:rsidRPr="00381AF1">
              <w:rPr>
                <w:webHidden/>
              </w:rPr>
              <w:fldChar w:fldCharType="end"/>
            </w:r>
          </w:hyperlink>
        </w:p>
        <w:p w14:paraId="172EA9AC" w14:textId="2675FF3C" w:rsidR="000D1F72" w:rsidRPr="00381AF1" w:rsidRDefault="00E86AE3" w:rsidP="00997463">
          <w:pPr>
            <w:pStyle w:val="TOC1"/>
            <w:rPr>
              <w:rFonts w:eastAsiaTheme="minorEastAsia"/>
              <w:lang w:eastAsia="en-GB"/>
            </w:rPr>
          </w:pPr>
          <w:hyperlink w:anchor="_Toc125542406" w:history="1">
            <w:r w:rsidR="000D1F72" w:rsidRPr="00381AF1">
              <w:rPr>
                <w:rStyle w:val="Hyperlink"/>
                <w:color w:val="2E74B5" w:themeColor="accent1" w:themeShade="BF"/>
              </w:rPr>
              <w:t>Appendix 3: Flow chart illustrating Dept &amp; Estates Services Responsibilities</w:t>
            </w:r>
            <w:r w:rsidR="000D1F72" w:rsidRPr="00381AF1">
              <w:rPr>
                <w:webHidden/>
              </w:rPr>
              <w:tab/>
            </w:r>
            <w:r w:rsidR="000D1F72" w:rsidRPr="00381AF1">
              <w:rPr>
                <w:webHidden/>
              </w:rPr>
              <w:fldChar w:fldCharType="begin"/>
            </w:r>
            <w:r w:rsidR="000D1F72" w:rsidRPr="00381AF1">
              <w:rPr>
                <w:webHidden/>
              </w:rPr>
              <w:instrText xml:space="preserve"> PAGEREF _Toc125542406 \h </w:instrText>
            </w:r>
            <w:r w:rsidR="000D1F72" w:rsidRPr="00381AF1">
              <w:rPr>
                <w:webHidden/>
              </w:rPr>
            </w:r>
            <w:r w:rsidR="000D1F72" w:rsidRPr="00381AF1">
              <w:rPr>
                <w:webHidden/>
              </w:rPr>
              <w:fldChar w:fldCharType="separate"/>
            </w:r>
            <w:r w:rsidR="000D1F72" w:rsidRPr="00381AF1">
              <w:rPr>
                <w:webHidden/>
              </w:rPr>
              <w:t>25</w:t>
            </w:r>
            <w:r w:rsidR="000D1F72" w:rsidRPr="00381AF1">
              <w:rPr>
                <w:webHidden/>
              </w:rPr>
              <w:fldChar w:fldCharType="end"/>
            </w:r>
          </w:hyperlink>
        </w:p>
        <w:p w14:paraId="06DD1D12" w14:textId="5E2C623A" w:rsidR="007D1E94" w:rsidRPr="00381AF1" w:rsidRDefault="00AB2598" w:rsidP="000D1F72">
          <w:pPr>
            <w:tabs>
              <w:tab w:val="left" w:pos="897"/>
            </w:tabs>
            <w:spacing w:after="0" w:line="360" w:lineRule="auto"/>
            <w:contextualSpacing/>
            <w:rPr>
              <w:rFonts w:ascii="Arial" w:hAnsi="Arial" w:cs="Arial"/>
            </w:rPr>
            <w:sectPr w:rsidR="007D1E94" w:rsidRPr="00381AF1" w:rsidSect="007F6878">
              <w:headerReference w:type="default" r:id="rId12"/>
              <w:footerReference w:type="default" r:id="rId13"/>
              <w:footerReference w:type="first" r:id="rId14"/>
              <w:pgSz w:w="11906" w:h="16838" w:code="9"/>
              <w:pgMar w:top="1134" w:right="851" w:bottom="1134" w:left="1021" w:header="567" w:footer="567" w:gutter="0"/>
              <w:pgNumType w:start="1"/>
              <w:cols w:space="708"/>
              <w:titlePg/>
              <w:docGrid w:linePitch="360"/>
            </w:sectPr>
          </w:pPr>
          <w:r w:rsidRPr="00381AF1">
            <w:rPr>
              <w:rFonts w:ascii="Arial" w:hAnsi="Arial" w:cs="Arial"/>
              <w:b/>
              <w:bCs/>
              <w:noProof/>
              <w:sz w:val="20"/>
            </w:rPr>
            <w:fldChar w:fldCharType="end"/>
          </w:r>
        </w:p>
      </w:sdtContent>
    </w:sdt>
    <w:p w14:paraId="6BB0DD08" w14:textId="77777777" w:rsidR="009F4002" w:rsidRPr="00381AF1" w:rsidRDefault="009F4002" w:rsidP="007F6878">
      <w:pPr>
        <w:pStyle w:val="ListParagraph"/>
        <w:numPr>
          <w:ilvl w:val="0"/>
          <w:numId w:val="6"/>
        </w:numPr>
        <w:spacing w:before="240" w:after="240" w:line="360" w:lineRule="auto"/>
        <w:ind w:left="0" w:firstLine="0"/>
        <w:jc w:val="both"/>
        <w:outlineLvl w:val="0"/>
        <w:rPr>
          <w:rFonts w:ascii="Arial" w:hAnsi="Arial" w:cs="Arial"/>
          <w:b/>
          <w:color w:val="323E4F" w:themeColor="text2" w:themeShade="BF"/>
          <w:sz w:val="32"/>
          <w:szCs w:val="32"/>
        </w:rPr>
      </w:pPr>
      <w:bookmarkStart w:id="1" w:name="_Toc125542368"/>
      <w:r w:rsidRPr="00381AF1">
        <w:rPr>
          <w:rFonts w:ascii="Arial" w:hAnsi="Arial" w:cs="Arial"/>
          <w:b/>
          <w:color w:val="323E4F" w:themeColor="text2" w:themeShade="BF"/>
          <w:sz w:val="32"/>
          <w:szCs w:val="32"/>
        </w:rPr>
        <w:lastRenderedPageBreak/>
        <w:t>&lt; Aim &gt;</w:t>
      </w:r>
      <w:bookmarkEnd w:id="1"/>
    </w:p>
    <w:p w14:paraId="7B1C5D29" w14:textId="77777777" w:rsidR="007D1E94" w:rsidRPr="00381AF1" w:rsidRDefault="007D1E94" w:rsidP="00563D5F">
      <w:pPr>
        <w:spacing w:before="120" w:after="120" w:line="360" w:lineRule="auto"/>
        <w:contextualSpacing/>
        <w:jc w:val="both"/>
        <w:rPr>
          <w:rFonts w:ascii="Arial" w:hAnsi="Arial" w:cs="Arial"/>
          <w:sz w:val="20"/>
          <w:szCs w:val="20"/>
        </w:rPr>
      </w:pPr>
      <w:r w:rsidRPr="00381AF1">
        <w:rPr>
          <w:rFonts w:ascii="Arial" w:hAnsi="Arial" w:cs="Arial"/>
          <w:sz w:val="20"/>
          <w:szCs w:val="20"/>
        </w:rPr>
        <w:t xml:space="preserve">The aim of this document is to describe the process by which departments and/or third party occupants vacating rooms can ensure that the space they vacate is safe for those subsequently accessing it e.g. a new department, maintenance staff, contractors refurbishing the space etc.   As part of this procedure guidance is provided on the expected practices necessary to decommission and/or decontaminate areas ranging from both low risk offices to higher risks areas such as laboratories and workshops.  </w:t>
      </w:r>
    </w:p>
    <w:p w14:paraId="24F0EE5C" w14:textId="77777777" w:rsidR="00F341B3" w:rsidRPr="00381AF1" w:rsidRDefault="00F341B3" w:rsidP="007F6878">
      <w:pPr>
        <w:pStyle w:val="ListParagraph"/>
        <w:numPr>
          <w:ilvl w:val="0"/>
          <w:numId w:val="6"/>
        </w:numPr>
        <w:spacing w:before="240" w:after="240" w:line="360" w:lineRule="auto"/>
        <w:ind w:left="0" w:firstLine="0"/>
        <w:jc w:val="both"/>
        <w:outlineLvl w:val="0"/>
        <w:rPr>
          <w:rFonts w:ascii="Arial" w:hAnsi="Arial" w:cs="Arial"/>
          <w:b/>
          <w:color w:val="323E4F" w:themeColor="text2" w:themeShade="BF"/>
          <w:sz w:val="32"/>
          <w:szCs w:val="32"/>
        </w:rPr>
        <w:sectPr w:rsidR="00F341B3" w:rsidRPr="00381AF1" w:rsidSect="008D52A2">
          <w:headerReference w:type="first" r:id="rId15"/>
          <w:footerReference w:type="first" r:id="rId16"/>
          <w:pgSz w:w="11906" w:h="16838" w:code="9"/>
          <w:pgMar w:top="1134" w:right="851" w:bottom="1134" w:left="1021" w:header="567" w:footer="567" w:gutter="0"/>
          <w:cols w:space="708"/>
          <w:titlePg/>
          <w:docGrid w:linePitch="360"/>
        </w:sectPr>
      </w:pPr>
      <w:bookmarkStart w:id="2" w:name="_Toc392224860"/>
    </w:p>
    <w:p w14:paraId="0A2EE569" w14:textId="0C3694A3" w:rsidR="007D1E94" w:rsidRPr="00381AF1" w:rsidRDefault="007D1E94" w:rsidP="007F6878">
      <w:pPr>
        <w:pStyle w:val="ListParagraph"/>
        <w:numPr>
          <w:ilvl w:val="0"/>
          <w:numId w:val="6"/>
        </w:numPr>
        <w:spacing w:before="240" w:after="240" w:line="360" w:lineRule="auto"/>
        <w:ind w:left="0" w:firstLine="0"/>
        <w:jc w:val="both"/>
        <w:outlineLvl w:val="0"/>
        <w:rPr>
          <w:rFonts w:ascii="Arial" w:hAnsi="Arial" w:cs="Arial"/>
          <w:b/>
          <w:color w:val="323E4F" w:themeColor="text2" w:themeShade="BF"/>
          <w:sz w:val="32"/>
          <w:szCs w:val="32"/>
        </w:rPr>
      </w:pPr>
      <w:bookmarkStart w:id="3" w:name="_Toc125542369"/>
      <w:r w:rsidRPr="00381AF1">
        <w:rPr>
          <w:rFonts w:ascii="Arial" w:hAnsi="Arial" w:cs="Arial"/>
          <w:b/>
          <w:color w:val="323E4F" w:themeColor="text2" w:themeShade="BF"/>
          <w:sz w:val="32"/>
          <w:szCs w:val="32"/>
        </w:rPr>
        <w:lastRenderedPageBreak/>
        <w:t>&lt; Process</w:t>
      </w:r>
      <w:bookmarkEnd w:id="2"/>
      <w:r w:rsidRPr="00381AF1">
        <w:rPr>
          <w:rFonts w:ascii="Arial" w:hAnsi="Arial" w:cs="Arial"/>
          <w:b/>
          <w:color w:val="323E4F" w:themeColor="text2" w:themeShade="BF"/>
          <w:sz w:val="32"/>
          <w:szCs w:val="32"/>
        </w:rPr>
        <w:t xml:space="preserve"> &gt;</w:t>
      </w:r>
      <w:bookmarkEnd w:id="3"/>
    </w:p>
    <w:p w14:paraId="442395D5" w14:textId="77777777" w:rsidR="007D1E94" w:rsidRPr="00381AF1" w:rsidRDefault="007D1E94" w:rsidP="00563D5F">
      <w:pPr>
        <w:spacing w:before="120" w:after="120" w:line="360" w:lineRule="auto"/>
        <w:contextualSpacing/>
        <w:jc w:val="both"/>
        <w:rPr>
          <w:rFonts w:ascii="Arial" w:hAnsi="Arial" w:cs="Arial"/>
          <w:sz w:val="20"/>
          <w:szCs w:val="20"/>
        </w:rPr>
      </w:pPr>
      <w:r w:rsidRPr="00381AF1">
        <w:rPr>
          <w:rFonts w:ascii="Arial" w:hAnsi="Arial" w:cs="Arial"/>
          <w:sz w:val="20"/>
          <w:szCs w:val="20"/>
        </w:rPr>
        <w:t>For departments to conclude the room vacation process, the Head of Department must nominate a member of staff to manage it and to sign off the relevant checklist(s) to confirm that vacated rooms have been cleared of all department materials and are safe for occupation by a new department, maintenance staff, contractors etc.</w:t>
      </w:r>
    </w:p>
    <w:p w14:paraId="2437D80F" w14:textId="77777777" w:rsidR="007D1E94" w:rsidRPr="00381AF1" w:rsidRDefault="007D1E94" w:rsidP="00563D5F">
      <w:pPr>
        <w:spacing w:before="120" w:after="120" w:line="360" w:lineRule="auto"/>
        <w:contextualSpacing/>
        <w:jc w:val="both"/>
        <w:rPr>
          <w:rFonts w:ascii="Arial" w:hAnsi="Arial" w:cs="Arial"/>
          <w:sz w:val="20"/>
          <w:szCs w:val="20"/>
        </w:rPr>
      </w:pPr>
    </w:p>
    <w:p w14:paraId="0D687C76" w14:textId="77777777" w:rsidR="007D1E94" w:rsidRPr="00381AF1" w:rsidRDefault="007D1E94" w:rsidP="00563D5F">
      <w:pPr>
        <w:spacing w:before="120" w:after="120" w:line="360" w:lineRule="auto"/>
        <w:contextualSpacing/>
        <w:jc w:val="both"/>
        <w:rPr>
          <w:rFonts w:ascii="Arial" w:hAnsi="Arial" w:cs="Arial"/>
          <w:sz w:val="20"/>
          <w:szCs w:val="20"/>
        </w:rPr>
      </w:pPr>
      <w:r w:rsidRPr="00381AF1">
        <w:rPr>
          <w:rFonts w:ascii="Arial" w:hAnsi="Arial" w:cs="Arial"/>
          <w:sz w:val="20"/>
          <w:szCs w:val="20"/>
        </w:rPr>
        <w:t>The signing off process requires departments to ensure:</w:t>
      </w:r>
    </w:p>
    <w:p w14:paraId="7C7B7981" w14:textId="77777777" w:rsidR="007D1E94" w:rsidRPr="00381AF1" w:rsidRDefault="007D1E94" w:rsidP="00563D5F">
      <w:pPr>
        <w:spacing w:before="120" w:after="120" w:line="360" w:lineRule="auto"/>
        <w:contextualSpacing/>
        <w:rPr>
          <w:rFonts w:ascii="Arial" w:hAnsi="Arial" w:cs="Arial"/>
          <w:sz w:val="20"/>
          <w:szCs w:val="20"/>
        </w:rPr>
      </w:pPr>
    </w:p>
    <w:p w14:paraId="27F1445F" w14:textId="388BE82C" w:rsidR="007D1E94" w:rsidRPr="00381AF1" w:rsidRDefault="007D1E94" w:rsidP="00563D5F">
      <w:pPr>
        <w:numPr>
          <w:ilvl w:val="0"/>
          <w:numId w:val="1"/>
        </w:numPr>
        <w:tabs>
          <w:tab w:val="clear" w:pos="474"/>
          <w:tab w:val="num" w:pos="360"/>
        </w:tabs>
        <w:overflowPunct w:val="0"/>
        <w:autoSpaceDE w:val="0"/>
        <w:autoSpaceDN w:val="0"/>
        <w:adjustRightInd w:val="0"/>
        <w:spacing w:before="120" w:after="120" w:line="360" w:lineRule="auto"/>
        <w:ind w:left="0" w:firstLine="0"/>
        <w:textAlignment w:val="baseline"/>
        <w:rPr>
          <w:rFonts w:ascii="Arial" w:hAnsi="Arial" w:cs="Arial"/>
          <w:sz w:val="20"/>
          <w:szCs w:val="20"/>
        </w:rPr>
      </w:pPr>
      <w:r w:rsidRPr="00381AF1">
        <w:rPr>
          <w:rFonts w:ascii="Arial" w:hAnsi="Arial" w:cs="Arial"/>
          <w:sz w:val="20"/>
          <w:szCs w:val="20"/>
        </w:rPr>
        <w:t>Office spaces are cleared of all items used or owned by the department and/or third party occupants.</w:t>
      </w:r>
    </w:p>
    <w:p w14:paraId="6DD8C9C0" w14:textId="2000132B" w:rsidR="007D1E94" w:rsidRPr="00381AF1" w:rsidRDefault="007D1E94" w:rsidP="00563D5F">
      <w:pPr>
        <w:numPr>
          <w:ilvl w:val="0"/>
          <w:numId w:val="1"/>
        </w:numPr>
        <w:tabs>
          <w:tab w:val="clear" w:pos="474"/>
          <w:tab w:val="num" w:pos="360"/>
        </w:tabs>
        <w:overflowPunct w:val="0"/>
        <w:autoSpaceDE w:val="0"/>
        <w:autoSpaceDN w:val="0"/>
        <w:adjustRightInd w:val="0"/>
        <w:spacing w:before="120" w:after="120" w:line="360" w:lineRule="auto"/>
        <w:ind w:left="0" w:firstLine="0"/>
        <w:textAlignment w:val="baseline"/>
        <w:rPr>
          <w:rFonts w:ascii="Arial" w:hAnsi="Arial" w:cs="Arial"/>
          <w:sz w:val="20"/>
          <w:szCs w:val="20"/>
        </w:rPr>
      </w:pPr>
      <w:r w:rsidRPr="00381AF1">
        <w:rPr>
          <w:rFonts w:ascii="Arial" w:hAnsi="Arial" w:cs="Arial"/>
          <w:sz w:val="20"/>
          <w:szCs w:val="20"/>
        </w:rPr>
        <w:t xml:space="preserve">Laboratory areas that have used chemical, biological, or radioactive substances have been appropriately </w:t>
      </w:r>
      <w:r w:rsidR="00563D5F" w:rsidRPr="00381AF1">
        <w:rPr>
          <w:rFonts w:ascii="Arial" w:hAnsi="Arial" w:cs="Arial"/>
          <w:sz w:val="20"/>
          <w:szCs w:val="20"/>
        </w:rPr>
        <w:tab/>
      </w:r>
      <w:r w:rsidRPr="00381AF1">
        <w:rPr>
          <w:rFonts w:ascii="Arial" w:hAnsi="Arial" w:cs="Arial"/>
          <w:sz w:val="20"/>
          <w:szCs w:val="20"/>
        </w:rPr>
        <w:t>cleared/decontaminated, disposed of and decommissioned prior to vacating the area.</w:t>
      </w:r>
    </w:p>
    <w:p w14:paraId="6B62908F" w14:textId="675C24A9" w:rsidR="007D1E94" w:rsidRPr="00381AF1" w:rsidRDefault="007D1E94" w:rsidP="00563D5F">
      <w:pPr>
        <w:numPr>
          <w:ilvl w:val="0"/>
          <w:numId w:val="1"/>
        </w:numPr>
        <w:tabs>
          <w:tab w:val="clear" w:pos="474"/>
          <w:tab w:val="num" w:pos="360"/>
        </w:tabs>
        <w:overflowPunct w:val="0"/>
        <w:autoSpaceDE w:val="0"/>
        <w:autoSpaceDN w:val="0"/>
        <w:adjustRightInd w:val="0"/>
        <w:spacing w:before="120" w:after="120" w:line="360" w:lineRule="auto"/>
        <w:ind w:left="0" w:firstLine="0"/>
        <w:textAlignment w:val="baseline"/>
        <w:rPr>
          <w:rFonts w:ascii="Arial" w:hAnsi="Arial" w:cs="Arial"/>
          <w:sz w:val="20"/>
          <w:szCs w:val="20"/>
        </w:rPr>
      </w:pPr>
      <w:r w:rsidRPr="00381AF1">
        <w:rPr>
          <w:rFonts w:ascii="Arial" w:hAnsi="Arial" w:cs="Arial"/>
          <w:sz w:val="20"/>
          <w:szCs w:val="20"/>
        </w:rPr>
        <w:t xml:space="preserve">All accessible work surfaces, fixtures and fittings within laboratories have been properly </w:t>
      </w:r>
      <w:r w:rsidR="00563D5F" w:rsidRPr="00381AF1">
        <w:rPr>
          <w:rFonts w:ascii="Arial" w:hAnsi="Arial" w:cs="Arial"/>
          <w:sz w:val="20"/>
          <w:szCs w:val="20"/>
        </w:rPr>
        <w:tab/>
      </w:r>
      <w:r w:rsidRPr="00381AF1">
        <w:rPr>
          <w:rFonts w:ascii="Arial" w:hAnsi="Arial" w:cs="Arial"/>
          <w:sz w:val="20"/>
          <w:szCs w:val="20"/>
        </w:rPr>
        <w:t xml:space="preserve">decontaminated, leaving them safe and without risk to anyone likely to access the area following </w:t>
      </w:r>
      <w:r w:rsidR="00563D5F" w:rsidRPr="00381AF1">
        <w:rPr>
          <w:rFonts w:ascii="Arial" w:hAnsi="Arial" w:cs="Arial"/>
          <w:sz w:val="20"/>
          <w:szCs w:val="20"/>
        </w:rPr>
        <w:tab/>
      </w:r>
      <w:r w:rsidRPr="00381AF1">
        <w:rPr>
          <w:rFonts w:ascii="Arial" w:hAnsi="Arial" w:cs="Arial"/>
          <w:sz w:val="20"/>
          <w:szCs w:val="20"/>
        </w:rPr>
        <w:t xml:space="preserve">vacation of the room.  </w:t>
      </w:r>
    </w:p>
    <w:p w14:paraId="1781D128" w14:textId="64B6463E" w:rsidR="007D1E94" w:rsidRPr="00381AF1" w:rsidRDefault="007D1E94" w:rsidP="00563D5F">
      <w:pPr>
        <w:overflowPunct w:val="0"/>
        <w:autoSpaceDE w:val="0"/>
        <w:autoSpaceDN w:val="0"/>
        <w:adjustRightInd w:val="0"/>
        <w:spacing w:before="120" w:after="120" w:line="360" w:lineRule="auto"/>
        <w:contextualSpacing/>
        <w:textAlignment w:val="baseline"/>
        <w:rPr>
          <w:rFonts w:ascii="Arial" w:hAnsi="Arial" w:cs="Arial"/>
          <w:sz w:val="20"/>
          <w:szCs w:val="20"/>
        </w:rPr>
      </w:pPr>
      <w:r w:rsidRPr="00381AF1">
        <w:rPr>
          <w:rFonts w:ascii="Arial" w:hAnsi="Arial" w:cs="Arial"/>
          <w:b/>
          <w:sz w:val="20"/>
          <w:szCs w:val="20"/>
        </w:rPr>
        <w:t>NOTE:</w:t>
      </w:r>
      <w:r w:rsidRPr="00381AF1">
        <w:rPr>
          <w:rFonts w:ascii="Arial" w:hAnsi="Arial" w:cs="Arial"/>
          <w:sz w:val="20"/>
          <w:szCs w:val="20"/>
        </w:rPr>
        <w:t xml:space="preserve"> In some </w:t>
      </w:r>
      <w:r w:rsidR="00C148D3" w:rsidRPr="00381AF1">
        <w:rPr>
          <w:rFonts w:ascii="Arial" w:hAnsi="Arial" w:cs="Arial"/>
          <w:sz w:val="20"/>
          <w:szCs w:val="20"/>
        </w:rPr>
        <w:t>cases,</w:t>
      </w:r>
      <w:r w:rsidRPr="00381AF1">
        <w:rPr>
          <w:rFonts w:ascii="Arial" w:hAnsi="Arial" w:cs="Arial"/>
          <w:sz w:val="20"/>
          <w:szCs w:val="20"/>
        </w:rPr>
        <w:t xml:space="preserve"> it may not be possible to confirm an area is free of contamination (e.g. chemical fume cupboards) and a residual risk may still exist.  In these cases, Estates Services must be made aware of this in the decommissioning checklist and Departments should assess the likely risk based on their historical records and knowledge.</w:t>
      </w:r>
    </w:p>
    <w:p w14:paraId="6A41AB38" w14:textId="3EDAAE6C" w:rsidR="007D1E94" w:rsidRPr="00381AF1" w:rsidRDefault="007D1E94" w:rsidP="00AB2598">
      <w:pPr>
        <w:pStyle w:val="ListParagraph"/>
        <w:numPr>
          <w:ilvl w:val="0"/>
          <w:numId w:val="1"/>
        </w:numPr>
        <w:spacing w:before="120" w:after="120" w:line="360" w:lineRule="auto"/>
        <w:rPr>
          <w:rFonts w:ascii="Arial" w:hAnsi="Arial" w:cs="Arial"/>
          <w:b/>
          <w:sz w:val="20"/>
          <w:szCs w:val="20"/>
        </w:rPr>
      </w:pPr>
      <w:r w:rsidRPr="00381AF1">
        <w:rPr>
          <w:rFonts w:ascii="Arial" w:hAnsi="Arial" w:cs="Arial"/>
          <w:sz w:val="20"/>
          <w:szCs w:val="20"/>
        </w:rPr>
        <w:t xml:space="preserve">The relevant decommissioning checklist(s) have been completed, signed off and submitted to Estates </w:t>
      </w:r>
      <w:r w:rsidR="00AB2598" w:rsidRPr="00381AF1">
        <w:rPr>
          <w:rFonts w:ascii="Arial" w:hAnsi="Arial" w:cs="Arial"/>
          <w:sz w:val="20"/>
          <w:szCs w:val="20"/>
        </w:rPr>
        <w:t xml:space="preserve">Services, </w:t>
      </w:r>
      <w:r w:rsidRPr="00381AF1">
        <w:rPr>
          <w:rFonts w:ascii="Arial" w:hAnsi="Arial" w:cs="Arial"/>
          <w:sz w:val="20"/>
          <w:szCs w:val="20"/>
        </w:rPr>
        <w:t xml:space="preserve">and </w:t>
      </w:r>
      <w:r w:rsidR="00AB2598" w:rsidRPr="00381AF1">
        <w:rPr>
          <w:rFonts w:ascii="Arial" w:hAnsi="Arial" w:cs="Arial"/>
          <w:sz w:val="20"/>
          <w:szCs w:val="20"/>
        </w:rPr>
        <w:t>Occupational Health, Safety and Wellbeing, (OHS&amp;W)</w:t>
      </w:r>
      <w:r w:rsidRPr="00381AF1">
        <w:rPr>
          <w:rFonts w:ascii="Arial" w:hAnsi="Arial" w:cs="Arial"/>
          <w:sz w:val="20"/>
          <w:szCs w:val="20"/>
        </w:rPr>
        <w:t xml:space="preserve"> </w:t>
      </w:r>
      <w:r w:rsidR="00AB2598" w:rsidRPr="00381AF1">
        <w:rPr>
          <w:rFonts w:ascii="Arial" w:hAnsi="Arial" w:cs="Arial"/>
          <w:sz w:val="20"/>
          <w:szCs w:val="20"/>
        </w:rPr>
        <w:t>where necessary,</w:t>
      </w:r>
      <w:r w:rsidRPr="00381AF1">
        <w:rPr>
          <w:rFonts w:ascii="Arial" w:hAnsi="Arial" w:cs="Arial"/>
          <w:sz w:val="20"/>
          <w:szCs w:val="20"/>
        </w:rPr>
        <w:t xml:space="preserve"> to ensure there is a clear and concise audit trail of all actions taken to ensure room clearance and decontamination. </w:t>
      </w:r>
    </w:p>
    <w:p w14:paraId="74526C51" w14:textId="688AD065" w:rsidR="007D1E94" w:rsidRPr="00381AF1" w:rsidRDefault="007D1E94" w:rsidP="00563D5F">
      <w:pPr>
        <w:pStyle w:val="ListParagraph"/>
        <w:numPr>
          <w:ilvl w:val="0"/>
          <w:numId w:val="1"/>
        </w:numPr>
        <w:tabs>
          <w:tab w:val="clear" w:pos="474"/>
          <w:tab w:val="num" w:pos="360"/>
        </w:tabs>
        <w:spacing w:before="120" w:after="120" w:line="360" w:lineRule="auto"/>
        <w:ind w:left="0" w:firstLine="0"/>
        <w:rPr>
          <w:rFonts w:ascii="Arial" w:hAnsi="Arial" w:cs="Arial"/>
          <w:sz w:val="20"/>
          <w:szCs w:val="20"/>
        </w:rPr>
      </w:pPr>
      <w:r w:rsidRPr="00381AF1">
        <w:rPr>
          <w:rFonts w:ascii="Arial" w:hAnsi="Arial" w:cs="Arial"/>
          <w:sz w:val="20"/>
          <w:szCs w:val="20"/>
        </w:rPr>
        <w:t xml:space="preserve">After vacating rooms, all room door keys, cupboard keys and furniture keys must be returned to Estates </w:t>
      </w:r>
      <w:r w:rsidR="00563D5F" w:rsidRPr="00381AF1">
        <w:rPr>
          <w:rFonts w:ascii="Arial" w:hAnsi="Arial" w:cs="Arial"/>
          <w:sz w:val="20"/>
          <w:szCs w:val="20"/>
        </w:rPr>
        <w:tab/>
      </w:r>
      <w:r w:rsidRPr="00381AF1">
        <w:rPr>
          <w:rFonts w:ascii="Arial" w:hAnsi="Arial" w:cs="Arial"/>
          <w:sz w:val="20"/>
          <w:szCs w:val="20"/>
        </w:rPr>
        <w:t>Services.</w:t>
      </w:r>
    </w:p>
    <w:p w14:paraId="19124BA0" w14:textId="091F1480" w:rsidR="007D1E94" w:rsidRPr="00381AF1" w:rsidRDefault="007D1E94" w:rsidP="00563D5F">
      <w:pPr>
        <w:pStyle w:val="ListParagraph"/>
        <w:numPr>
          <w:ilvl w:val="0"/>
          <w:numId w:val="1"/>
        </w:numPr>
        <w:tabs>
          <w:tab w:val="clear" w:pos="474"/>
          <w:tab w:val="num" w:pos="360"/>
        </w:tabs>
        <w:spacing w:before="120" w:after="120" w:line="360" w:lineRule="auto"/>
        <w:ind w:left="0" w:firstLine="0"/>
        <w:rPr>
          <w:rFonts w:ascii="Arial" w:hAnsi="Arial" w:cs="Arial"/>
          <w:sz w:val="20"/>
          <w:szCs w:val="20"/>
        </w:rPr>
      </w:pPr>
      <w:r w:rsidRPr="00381AF1">
        <w:rPr>
          <w:rFonts w:ascii="Arial" w:hAnsi="Arial" w:cs="Arial"/>
          <w:sz w:val="20"/>
          <w:szCs w:val="20"/>
        </w:rPr>
        <w:t xml:space="preserve">Only after all relevant checklists have been completed, signed and returned to Estates Services along with all </w:t>
      </w:r>
      <w:r w:rsidR="000263D3" w:rsidRPr="00381AF1">
        <w:rPr>
          <w:rFonts w:ascii="Arial" w:hAnsi="Arial" w:cs="Arial"/>
          <w:sz w:val="20"/>
          <w:szCs w:val="20"/>
        </w:rPr>
        <w:tab/>
      </w:r>
      <w:r w:rsidRPr="00381AF1">
        <w:rPr>
          <w:rFonts w:ascii="Arial" w:hAnsi="Arial" w:cs="Arial"/>
          <w:sz w:val="20"/>
          <w:szCs w:val="20"/>
        </w:rPr>
        <w:t xml:space="preserve">keys and Estates Services have inspected the room will the room allocation be removed from the department </w:t>
      </w:r>
      <w:r w:rsidR="000263D3" w:rsidRPr="00381AF1">
        <w:rPr>
          <w:rFonts w:ascii="Arial" w:hAnsi="Arial" w:cs="Arial"/>
          <w:sz w:val="20"/>
          <w:szCs w:val="20"/>
        </w:rPr>
        <w:tab/>
      </w:r>
      <w:r w:rsidRPr="00381AF1">
        <w:rPr>
          <w:rFonts w:ascii="Arial" w:hAnsi="Arial" w:cs="Arial"/>
          <w:sz w:val="20"/>
          <w:szCs w:val="20"/>
        </w:rPr>
        <w:t>in the Space Management Database along with the requirement to pay any future space charges.</w:t>
      </w:r>
    </w:p>
    <w:p w14:paraId="6DEBF7B0" w14:textId="77777777" w:rsidR="006667DE" w:rsidRPr="00381AF1" w:rsidRDefault="006667DE" w:rsidP="00563D5F">
      <w:pPr>
        <w:spacing w:before="120" w:after="120" w:line="360" w:lineRule="auto"/>
        <w:contextualSpacing/>
        <w:rPr>
          <w:rFonts w:ascii="Arial" w:hAnsi="Arial" w:cs="Arial"/>
          <w:sz w:val="20"/>
          <w:szCs w:val="20"/>
        </w:rPr>
      </w:pPr>
    </w:p>
    <w:p w14:paraId="1B5A3BC2" w14:textId="2492552D" w:rsidR="006667DE" w:rsidRPr="00381AF1" w:rsidRDefault="007D1E94" w:rsidP="00563D5F">
      <w:pPr>
        <w:spacing w:before="120" w:after="120" w:line="360" w:lineRule="auto"/>
        <w:contextualSpacing/>
        <w:rPr>
          <w:rFonts w:ascii="Arial" w:hAnsi="Arial" w:cs="Arial"/>
          <w:sz w:val="20"/>
          <w:szCs w:val="20"/>
        </w:rPr>
      </w:pPr>
      <w:r w:rsidRPr="00381AF1">
        <w:rPr>
          <w:rFonts w:ascii="Arial" w:hAnsi="Arial" w:cs="Arial"/>
          <w:sz w:val="20"/>
          <w:szCs w:val="20"/>
        </w:rPr>
        <w:t>The following three checklists have been provided to assist departments with completing the process of vacating offices</w:t>
      </w:r>
      <w:r w:rsidR="007F6878" w:rsidRPr="00381AF1">
        <w:rPr>
          <w:rFonts w:ascii="Arial" w:hAnsi="Arial" w:cs="Arial"/>
          <w:sz w:val="20"/>
          <w:szCs w:val="20"/>
        </w:rPr>
        <w:t>, laboratories and workshops.</w:t>
      </w:r>
    </w:p>
    <w:p w14:paraId="1CDA76B7" w14:textId="77777777" w:rsidR="007F6878" w:rsidRPr="00381AF1" w:rsidRDefault="007F6878" w:rsidP="00563D5F">
      <w:pPr>
        <w:spacing w:before="120" w:after="120" w:line="360" w:lineRule="auto"/>
        <w:contextualSpacing/>
        <w:rPr>
          <w:rFonts w:ascii="Arial" w:hAnsi="Arial" w:cs="Arial"/>
          <w:sz w:val="20"/>
          <w:szCs w:val="20"/>
        </w:rPr>
      </w:pPr>
    </w:p>
    <w:p w14:paraId="6FB3485B" w14:textId="77777777" w:rsidR="007D1E94" w:rsidRPr="00381AF1" w:rsidRDefault="007D1E94" w:rsidP="00563D5F">
      <w:pPr>
        <w:spacing w:before="120" w:after="120" w:line="360" w:lineRule="auto"/>
        <w:contextualSpacing/>
        <w:rPr>
          <w:rFonts w:ascii="Arial" w:hAnsi="Arial" w:cs="Arial"/>
          <w:b/>
          <w:sz w:val="20"/>
          <w:szCs w:val="20"/>
        </w:rPr>
        <w:sectPr w:rsidR="007D1E94" w:rsidRPr="00381AF1" w:rsidSect="008D52A2">
          <w:headerReference w:type="first" r:id="rId17"/>
          <w:pgSz w:w="11906" w:h="16838" w:code="9"/>
          <w:pgMar w:top="1134" w:right="851" w:bottom="1134" w:left="1021" w:header="567" w:footer="567" w:gutter="0"/>
          <w:cols w:space="708"/>
          <w:titlePg/>
          <w:docGrid w:linePitch="360"/>
        </w:sectPr>
      </w:pPr>
      <w:r w:rsidRPr="00381AF1">
        <w:rPr>
          <w:rFonts w:ascii="Arial" w:hAnsi="Arial" w:cs="Arial"/>
          <w:b/>
          <w:sz w:val="20"/>
          <w:szCs w:val="20"/>
        </w:rPr>
        <w:t xml:space="preserve">For the avoidance of doubt this procedure applies to </w:t>
      </w:r>
      <w:r w:rsidRPr="00381AF1">
        <w:rPr>
          <w:rFonts w:ascii="Arial" w:hAnsi="Arial" w:cs="Arial"/>
          <w:b/>
          <w:sz w:val="20"/>
          <w:szCs w:val="20"/>
          <w:u w:val="single"/>
        </w:rPr>
        <w:t>all</w:t>
      </w:r>
      <w:r w:rsidRPr="00381AF1">
        <w:rPr>
          <w:rFonts w:ascii="Arial" w:hAnsi="Arial" w:cs="Arial"/>
          <w:b/>
          <w:sz w:val="20"/>
          <w:szCs w:val="20"/>
        </w:rPr>
        <w:t xml:space="preserve"> third party occupants of rooms and all references to “Departments” also includes “Departmen</w:t>
      </w:r>
      <w:r w:rsidR="006667DE" w:rsidRPr="00381AF1">
        <w:rPr>
          <w:rFonts w:ascii="Arial" w:hAnsi="Arial" w:cs="Arial"/>
          <w:b/>
          <w:sz w:val="20"/>
          <w:szCs w:val="20"/>
        </w:rPr>
        <w:t>ts and/or third party occupants</w:t>
      </w:r>
    </w:p>
    <w:p w14:paraId="4BEBC4D1" w14:textId="77777777" w:rsidR="007D1E94" w:rsidRPr="00381AF1" w:rsidRDefault="006667DE" w:rsidP="007F6878">
      <w:pPr>
        <w:pStyle w:val="ListParagraph"/>
        <w:numPr>
          <w:ilvl w:val="0"/>
          <w:numId w:val="6"/>
        </w:numPr>
        <w:spacing w:before="240" w:after="240" w:line="360" w:lineRule="auto"/>
        <w:ind w:left="0" w:firstLine="0"/>
        <w:jc w:val="both"/>
        <w:outlineLvl w:val="0"/>
        <w:rPr>
          <w:rFonts w:ascii="Arial" w:hAnsi="Arial" w:cs="Arial"/>
          <w:b/>
          <w:color w:val="323E4F" w:themeColor="text2" w:themeShade="BF"/>
          <w:sz w:val="32"/>
          <w:szCs w:val="32"/>
        </w:rPr>
      </w:pPr>
      <w:bookmarkStart w:id="4" w:name="_Toc392224861"/>
      <w:bookmarkStart w:id="5" w:name="_Toc125542370"/>
      <w:r w:rsidRPr="00381AF1">
        <w:rPr>
          <w:rFonts w:ascii="Arial" w:hAnsi="Arial" w:cs="Arial"/>
          <w:b/>
          <w:color w:val="323E4F" w:themeColor="text2" w:themeShade="BF"/>
          <w:sz w:val="32"/>
          <w:szCs w:val="32"/>
        </w:rPr>
        <w:lastRenderedPageBreak/>
        <w:t xml:space="preserve">&lt; </w:t>
      </w:r>
      <w:r w:rsidR="007D1E94" w:rsidRPr="00381AF1">
        <w:rPr>
          <w:rFonts w:ascii="Arial" w:hAnsi="Arial" w:cs="Arial"/>
          <w:b/>
          <w:color w:val="323E4F" w:themeColor="text2" w:themeShade="BF"/>
          <w:sz w:val="32"/>
          <w:szCs w:val="32"/>
        </w:rPr>
        <w:t>Vacating and / or decommissioning department rooms</w:t>
      </w:r>
      <w:bookmarkEnd w:id="4"/>
      <w:r w:rsidRPr="00381AF1">
        <w:rPr>
          <w:rFonts w:ascii="Arial" w:hAnsi="Arial" w:cs="Arial"/>
          <w:b/>
          <w:color w:val="323E4F" w:themeColor="text2" w:themeShade="BF"/>
          <w:sz w:val="32"/>
          <w:szCs w:val="32"/>
        </w:rPr>
        <w:t xml:space="preserve"> &gt;</w:t>
      </w:r>
      <w:bookmarkEnd w:id="5"/>
    </w:p>
    <w:p w14:paraId="715FE8C0" w14:textId="4E5840DB" w:rsidR="007D1E94" w:rsidRPr="00381AF1" w:rsidRDefault="007D1E94" w:rsidP="00563D5F">
      <w:pPr>
        <w:spacing w:before="120" w:after="120" w:line="360" w:lineRule="auto"/>
        <w:contextualSpacing/>
        <w:rPr>
          <w:rFonts w:ascii="Arial" w:hAnsi="Arial" w:cs="Arial"/>
        </w:rPr>
      </w:pPr>
      <w:r w:rsidRPr="00381AF1">
        <w:rPr>
          <w:rFonts w:ascii="Arial" w:hAnsi="Arial" w:cs="Arial"/>
        </w:rPr>
        <w:t xml:space="preserve">These four checklists and three appendices have been prepared to assist Departments with the process of vacating existing rooms. </w:t>
      </w:r>
    </w:p>
    <w:p w14:paraId="15C12BF2" w14:textId="49C1B138" w:rsidR="007D1E94" w:rsidRPr="00381AF1" w:rsidRDefault="007D1E94" w:rsidP="00BB2798">
      <w:pPr>
        <w:spacing w:before="240" w:after="240" w:line="360" w:lineRule="auto"/>
        <w:ind w:left="720"/>
        <w:rPr>
          <w:rFonts w:ascii="Arial" w:hAnsi="Arial" w:cs="Arial"/>
          <w:sz w:val="24"/>
          <w:szCs w:val="20"/>
        </w:rPr>
      </w:pPr>
      <w:r w:rsidRPr="00381AF1">
        <w:rPr>
          <w:rFonts w:ascii="Arial" w:hAnsi="Arial" w:cs="Arial"/>
          <w:b/>
          <w:sz w:val="24"/>
          <w:szCs w:val="20"/>
        </w:rPr>
        <w:t>Checklist 1:</w:t>
      </w:r>
      <w:r w:rsidRPr="00381AF1">
        <w:rPr>
          <w:rFonts w:ascii="Arial" w:hAnsi="Arial" w:cs="Arial"/>
          <w:sz w:val="24"/>
          <w:szCs w:val="20"/>
        </w:rPr>
        <w:tab/>
        <w:t xml:space="preserve">Applies to general offices </w:t>
      </w:r>
    </w:p>
    <w:p w14:paraId="0683714E" w14:textId="108A12B7" w:rsidR="007D1E94" w:rsidRPr="00381AF1" w:rsidRDefault="007D1E94" w:rsidP="00BB2798">
      <w:pPr>
        <w:spacing w:before="240" w:after="240" w:line="360" w:lineRule="auto"/>
        <w:ind w:left="720"/>
        <w:rPr>
          <w:rFonts w:ascii="Arial" w:hAnsi="Arial" w:cs="Arial"/>
          <w:sz w:val="24"/>
          <w:szCs w:val="20"/>
        </w:rPr>
      </w:pPr>
      <w:r w:rsidRPr="00381AF1">
        <w:rPr>
          <w:rFonts w:ascii="Arial" w:hAnsi="Arial" w:cs="Arial"/>
          <w:b/>
          <w:sz w:val="24"/>
          <w:szCs w:val="20"/>
        </w:rPr>
        <w:t>Checklist 2:</w:t>
      </w:r>
      <w:r w:rsidRPr="00381AF1">
        <w:rPr>
          <w:rFonts w:ascii="Arial" w:hAnsi="Arial" w:cs="Arial"/>
          <w:sz w:val="24"/>
          <w:szCs w:val="20"/>
        </w:rPr>
        <w:tab/>
        <w:t xml:space="preserve">Applies to laboratories or workshops </w:t>
      </w:r>
    </w:p>
    <w:p w14:paraId="0A9C733E" w14:textId="39E73CFC" w:rsidR="007D1E94" w:rsidRPr="00381AF1" w:rsidRDefault="007D1E94" w:rsidP="00BB2798">
      <w:pPr>
        <w:spacing w:before="240" w:after="240" w:line="360" w:lineRule="auto"/>
        <w:ind w:left="720"/>
        <w:rPr>
          <w:rFonts w:ascii="Arial" w:hAnsi="Arial" w:cs="Arial"/>
          <w:sz w:val="24"/>
          <w:szCs w:val="20"/>
        </w:rPr>
      </w:pPr>
      <w:r w:rsidRPr="00381AF1">
        <w:rPr>
          <w:rFonts w:ascii="Arial" w:hAnsi="Arial" w:cs="Arial"/>
          <w:b/>
          <w:sz w:val="24"/>
          <w:szCs w:val="20"/>
        </w:rPr>
        <w:t>Checklist 3:</w:t>
      </w:r>
      <w:r w:rsidRPr="00381AF1">
        <w:rPr>
          <w:rFonts w:ascii="Arial" w:hAnsi="Arial" w:cs="Arial"/>
          <w:sz w:val="24"/>
          <w:szCs w:val="20"/>
        </w:rPr>
        <w:t xml:space="preserve"> </w:t>
      </w:r>
      <w:r w:rsidRPr="00381AF1">
        <w:rPr>
          <w:rFonts w:ascii="Arial" w:hAnsi="Arial" w:cs="Arial"/>
          <w:sz w:val="24"/>
          <w:szCs w:val="20"/>
        </w:rPr>
        <w:tab/>
        <w:t xml:space="preserve">Applies to the relocation of work equipment to a different laboratory or </w:t>
      </w:r>
      <w:r w:rsidR="00563D5F" w:rsidRPr="00381AF1">
        <w:rPr>
          <w:rFonts w:ascii="Arial" w:hAnsi="Arial" w:cs="Arial"/>
          <w:sz w:val="24"/>
          <w:szCs w:val="20"/>
        </w:rPr>
        <w:tab/>
      </w:r>
      <w:r w:rsidR="00563D5F" w:rsidRPr="00381AF1">
        <w:rPr>
          <w:rFonts w:ascii="Arial" w:hAnsi="Arial" w:cs="Arial"/>
          <w:sz w:val="24"/>
          <w:szCs w:val="20"/>
        </w:rPr>
        <w:tab/>
      </w:r>
      <w:r w:rsidRPr="00381AF1">
        <w:rPr>
          <w:rFonts w:ascii="Arial" w:hAnsi="Arial" w:cs="Arial"/>
          <w:sz w:val="24"/>
          <w:szCs w:val="20"/>
        </w:rPr>
        <w:t>workshop</w:t>
      </w:r>
    </w:p>
    <w:p w14:paraId="5AC5C84A" w14:textId="77A55D50" w:rsidR="007D1E94" w:rsidRPr="00381AF1" w:rsidRDefault="007D1E94" w:rsidP="00563D5F">
      <w:pPr>
        <w:spacing w:before="240" w:after="240" w:line="360" w:lineRule="auto"/>
        <w:ind w:left="720"/>
        <w:jc w:val="both"/>
        <w:rPr>
          <w:rFonts w:ascii="Arial" w:hAnsi="Arial" w:cs="Arial"/>
          <w:sz w:val="24"/>
          <w:szCs w:val="20"/>
        </w:rPr>
      </w:pPr>
      <w:r w:rsidRPr="00381AF1">
        <w:rPr>
          <w:rFonts w:ascii="Arial" w:hAnsi="Arial" w:cs="Arial"/>
          <w:b/>
          <w:sz w:val="24"/>
          <w:szCs w:val="20"/>
        </w:rPr>
        <w:t>Appendix 1:</w:t>
      </w:r>
      <w:r w:rsidRPr="00381AF1">
        <w:rPr>
          <w:rFonts w:ascii="Arial" w:hAnsi="Arial" w:cs="Arial"/>
          <w:sz w:val="24"/>
          <w:szCs w:val="20"/>
        </w:rPr>
        <w:tab/>
        <w:t>Lab Decontamination and Decommissioning Procedures.</w:t>
      </w:r>
    </w:p>
    <w:p w14:paraId="02D9FDF8" w14:textId="203B3D4C" w:rsidR="007D1E94" w:rsidRPr="00381AF1" w:rsidRDefault="007D1E94" w:rsidP="00563D5F">
      <w:pPr>
        <w:spacing w:before="240" w:after="240" w:line="360" w:lineRule="auto"/>
        <w:ind w:left="720"/>
        <w:jc w:val="both"/>
        <w:rPr>
          <w:rFonts w:ascii="Arial" w:hAnsi="Arial" w:cs="Arial"/>
          <w:sz w:val="24"/>
          <w:szCs w:val="20"/>
        </w:rPr>
      </w:pPr>
      <w:r w:rsidRPr="00381AF1">
        <w:rPr>
          <w:rFonts w:ascii="Arial" w:hAnsi="Arial" w:cs="Arial"/>
          <w:b/>
          <w:sz w:val="24"/>
          <w:szCs w:val="20"/>
        </w:rPr>
        <w:t>Appendix 2:</w:t>
      </w:r>
      <w:r w:rsidRPr="00381AF1">
        <w:rPr>
          <w:rFonts w:ascii="Arial" w:hAnsi="Arial" w:cs="Arial"/>
          <w:b/>
          <w:sz w:val="24"/>
          <w:szCs w:val="20"/>
        </w:rPr>
        <w:tab/>
      </w:r>
      <w:r w:rsidRPr="00381AF1">
        <w:rPr>
          <w:rFonts w:ascii="Arial" w:hAnsi="Arial" w:cs="Arial"/>
          <w:sz w:val="24"/>
          <w:szCs w:val="20"/>
        </w:rPr>
        <w:t>Cleaning of Fume cupboards</w:t>
      </w:r>
    </w:p>
    <w:p w14:paraId="5274A6EC" w14:textId="140C240D" w:rsidR="007D1E94" w:rsidRPr="00381AF1" w:rsidRDefault="007D1E94" w:rsidP="00563D5F">
      <w:pPr>
        <w:spacing w:before="240" w:after="240" w:line="360" w:lineRule="auto"/>
        <w:ind w:left="720"/>
        <w:jc w:val="both"/>
        <w:rPr>
          <w:rFonts w:ascii="Arial" w:hAnsi="Arial" w:cs="Arial"/>
          <w:b/>
          <w:sz w:val="24"/>
          <w:szCs w:val="20"/>
        </w:rPr>
      </w:pPr>
      <w:r w:rsidRPr="00381AF1">
        <w:rPr>
          <w:rFonts w:ascii="Arial" w:hAnsi="Arial" w:cs="Arial"/>
          <w:b/>
          <w:sz w:val="24"/>
          <w:szCs w:val="20"/>
        </w:rPr>
        <w:t>Checklist 4:</w:t>
      </w:r>
      <w:r w:rsidRPr="00381AF1">
        <w:rPr>
          <w:rFonts w:ascii="Arial" w:hAnsi="Arial" w:cs="Arial"/>
          <w:sz w:val="24"/>
          <w:szCs w:val="20"/>
        </w:rPr>
        <w:t xml:space="preserve"> </w:t>
      </w:r>
      <w:r w:rsidRPr="00381AF1">
        <w:rPr>
          <w:rFonts w:ascii="Arial" w:hAnsi="Arial" w:cs="Arial"/>
          <w:sz w:val="24"/>
          <w:szCs w:val="20"/>
        </w:rPr>
        <w:tab/>
        <w:t>Fume cupboard Cleaning Record</w:t>
      </w:r>
      <w:r w:rsidRPr="00381AF1">
        <w:rPr>
          <w:rFonts w:ascii="Arial" w:hAnsi="Arial" w:cs="Arial"/>
          <w:b/>
          <w:sz w:val="28"/>
          <w:szCs w:val="24"/>
        </w:rPr>
        <w:t xml:space="preserve"> </w:t>
      </w:r>
      <w:r w:rsidRPr="00381AF1">
        <w:rPr>
          <w:rFonts w:ascii="Arial" w:hAnsi="Arial" w:cs="Arial"/>
          <w:b/>
          <w:sz w:val="24"/>
          <w:szCs w:val="20"/>
        </w:rPr>
        <w:t xml:space="preserve"> </w:t>
      </w:r>
    </w:p>
    <w:p w14:paraId="587F7AE3" w14:textId="4B9EDAD2" w:rsidR="007D1E94" w:rsidRPr="00381AF1" w:rsidRDefault="00563D5F" w:rsidP="007F6878">
      <w:pPr>
        <w:spacing w:before="240" w:after="240" w:line="360" w:lineRule="auto"/>
        <w:ind w:left="720"/>
        <w:jc w:val="both"/>
        <w:rPr>
          <w:rFonts w:ascii="Arial" w:hAnsi="Arial" w:cs="Arial"/>
          <w:b/>
          <w:sz w:val="24"/>
          <w:szCs w:val="20"/>
        </w:rPr>
      </w:pPr>
      <w:r w:rsidRPr="00381AF1">
        <w:rPr>
          <w:rFonts w:ascii="Arial" w:hAnsi="Arial" w:cs="Arial"/>
          <w:b/>
          <w:sz w:val="24"/>
          <w:szCs w:val="20"/>
        </w:rPr>
        <w:t xml:space="preserve">Appendix 3: </w:t>
      </w:r>
      <w:r w:rsidR="007D1E94" w:rsidRPr="00381AF1">
        <w:rPr>
          <w:rFonts w:ascii="Arial" w:hAnsi="Arial" w:cs="Arial"/>
          <w:sz w:val="24"/>
          <w:szCs w:val="20"/>
        </w:rPr>
        <w:t>A flowchart illustrating the Department a</w:t>
      </w:r>
      <w:r w:rsidR="007F6878" w:rsidRPr="00381AF1">
        <w:rPr>
          <w:rFonts w:ascii="Arial" w:hAnsi="Arial" w:cs="Arial"/>
          <w:sz w:val="24"/>
          <w:szCs w:val="20"/>
        </w:rPr>
        <w:t>nd Estates Services actions and</w:t>
      </w:r>
      <w:r w:rsidR="007F6878" w:rsidRPr="00381AF1">
        <w:rPr>
          <w:rFonts w:ascii="Arial" w:hAnsi="Arial" w:cs="Arial"/>
          <w:sz w:val="24"/>
          <w:szCs w:val="20"/>
        </w:rPr>
        <w:tab/>
      </w:r>
      <w:r w:rsidR="007F6878" w:rsidRPr="00381AF1">
        <w:rPr>
          <w:rFonts w:ascii="Arial" w:hAnsi="Arial" w:cs="Arial"/>
          <w:sz w:val="24"/>
          <w:szCs w:val="20"/>
        </w:rPr>
        <w:tab/>
      </w:r>
      <w:r w:rsidR="007F6878" w:rsidRPr="00381AF1">
        <w:rPr>
          <w:rFonts w:ascii="Arial" w:hAnsi="Arial" w:cs="Arial"/>
          <w:sz w:val="24"/>
          <w:szCs w:val="20"/>
        </w:rPr>
        <w:tab/>
      </w:r>
      <w:r w:rsidR="007D1E94" w:rsidRPr="00381AF1">
        <w:rPr>
          <w:rFonts w:ascii="Arial" w:hAnsi="Arial" w:cs="Arial"/>
          <w:sz w:val="24"/>
          <w:szCs w:val="20"/>
        </w:rPr>
        <w:t>payment responsibilities when rooms are vacated.</w:t>
      </w:r>
    </w:p>
    <w:p w14:paraId="2D9A2E82" w14:textId="77777777" w:rsidR="007D1E94" w:rsidRPr="00381AF1" w:rsidRDefault="007D1E94" w:rsidP="00563D5F">
      <w:pPr>
        <w:spacing w:before="120" w:after="120" w:line="360" w:lineRule="auto"/>
        <w:contextualSpacing/>
        <w:jc w:val="both"/>
        <w:rPr>
          <w:rFonts w:ascii="Arial" w:hAnsi="Arial" w:cs="Arial"/>
          <w:sz w:val="20"/>
        </w:rPr>
      </w:pPr>
      <w:r w:rsidRPr="00381AF1">
        <w:rPr>
          <w:rFonts w:ascii="Arial" w:hAnsi="Arial" w:cs="Arial"/>
          <w:sz w:val="20"/>
        </w:rPr>
        <w:t xml:space="preserve">It is the responsibility of the vacating department to ensure and to pay for all department items removed from all rooms that are to be vacated including all offices spaces, storage areas, kitchens, cupboards etc.  Departments wishing to leave any items behind other than office furniture can only do so with explicit written prior agreement from Estates Services. </w:t>
      </w:r>
    </w:p>
    <w:p w14:paraId="0EF6F51D" w14:textId="77777777" w:rsidR="007D1E94" w:rsidRPr="00381AF1" w:rsidRDefault="007D1E94" w:rsidP="00563D5F">
      <w:pPr>
        <w:spacing w:before="120" w:after="120" w:line="360" w:lineRule="auto"/>
        <w:contextualSpacing/>
        <w:jc w:val="both"/>
        <w:rPr>
          <w:rFonts w:ascii="Arial" w:hAnsi="Arial" w:cs="Arial"/>
          <w:sz w:val="20"/>
        </w:rPr>
      </w:pPr>
    </w:p>
    <w:p w14:paraId="332622BE" w14:textId="77777777" w:rsidR="007D1E94" w:rsidRPr="00381AF1" w:rsidRDefault="007D1E94" w:rsidP="00563D5F">
      <w:pPr>
        <w:spacing w:before="120" w:after="120" w:line="360" w:lineRule="auto"/>
        <w:contextualSpacing/>
        <w:jc w:val="both"/>
        <w:rPr>
          <w:rFonts w:ascii="Arial" w:hAnsi="Arial" w:cs="Arial"/>
          <w:sz w:val="20"/>
        </w:rPr>
      </w:pPr>
      <w:r w:rsidRPr="00381AF1">
        <w:rPr>
          <w:rFonts w:ascii="Arial" w:hAnsi="Arial" w:cs="Arial"/>
          <w:b/>
          <w:sz w:val="20"/>
        </w:rPr>
        <w:t>Note:</w:t>
      </w:r>
      <w:r w:rsidRPr="00381AF1">
        <w:rPr>
          <w:rFonts w:ascii="Arial" w:hAnsi="Arial" w:cs="Arial"/>
          <w:sz w:val="20"/>
        </w:rPr>
        <w:t xml:space="preserve"> Any items left behind after vacating a room, which have not been explicitly agreed in advance and in writing with Estates Services, will be removed by contractors. All costs associated with this will be charged to the department </w:t>
      </w:r>
      <w:r w:rsidRPr="00381AF1">
        <w:rPr>
          <w:rFonts w:ascii="Arial" w:hAnsi="Arial" w:cs="Arial"/>
          <w:sz w:val="20"/>
          <w:szCs w:val="20"/>
        </w:rPr>
        <w:t>and/or third party occupants</w:t>
      </w:r>
      <w:r w:rsidRPr="00381AF1">
        <w:rPr>
          <w:rFonts w:ascii="Arial" w:hAnsi="Arial" w:cs="Arial"/>
          <w:sz w:val="20"/>
        </w:rPr>
        <w:t>.  Departments leaving room clearance to Estates Services may incur costs at premium rates due to contractors working out-of-normal hours working to meet project timescales etc.</w:t>
      </w:r>
    </w:p>
    <w:p w14:paraId="590F9842" w14:textId="77777777" w:rsidR="007D1E94" w:rsidRPr="00381AF1" w:rsidRDefault="007D1E94" w:rsidP="00563D5F">
      <w:pPr>
        <w:overflowPunct w:val="0"/>
        <w:autoSpaceDE w:val="0"/>
        <w:autoSpaceDN w:val="0"/>
        <w:adjustRightInd w:val="0"/>
        <w:spacing w:after="240" w:line="360" w:lineRule="auto"/>
        <w:textAlignment w:val="baseline"/>
        <w:outlineLvl w:val="0"/>
        <w:rPr>
          <w:rFonts w:ascii="Arial" w:hAnsi="Arial" w:cs="Arial"/>
          <w:b/>
          <w:sz w:val="24"/>
          <w:szCs w:val="24"/>
        </w:rPr>
        <w:sectPr w:rsidR="007D1E94" w:rsidRPr="00381AF1" w:rsidSect="008D52A2">
          <w:headerReference w:type="first" r:id="rId18"/>
          <w:pgSz w:w="11906" w:h="16838" w:code="9"/>
          <w:pgMar w:top="1134" w:right="851" w:bottom="1134" w:left="1021" w:header="567" w:footer="567" w:gutter="0"/>
          <w:cols w:space="708"/>
          <w:titlePg/>
          <w:docGrid w:linePitch="360"/>
        </w:sectPr>
      </w:pPr>
    </w:p>
    <w:p w14:paraId="4650EF86" w14:textId="77777777" w:rsidR="007D1E94" w:rsidRPr="00381AF1" w:rsidRDefault="007D1E94" w:rsidP="007F6878">
      <w:pPr>
        <w:pStyle w:val="ListParagraph"/>
        <w:spacing w:before="240" w:after="240" w:line="360" w:lineRule="auto"/>
        <w:ind w:left="0"/>
        <w:jc w:val="both"/>
        <w:outlineLvl w:val="0"/>
        <w:rPr>
          <w:rFonts w:ascii="Arial" w:hAnsi="Arial" w:cs="Arial"/>
          <w:b/>
          <w:color w:val="323E4F" w:themeColor="text2" w:themeShade="BF"/>
          <w:sz w:val="32"/>
          <w:szCs w:val="32"/>
        </w:rPr>
      </w:pPr>
      <w:bookmarkStart w:id="6" w:name="_Toc392224862"/>
      <w:bookmarkStart w:id="7" w:name="_Toc125542371"/>
      <w:r w:rsidRPr="00381AF1">
        <w:rPr>
          <w:rFonts w:ascii="Arial" w:hAnsi="Arial" w:cs="Arial"/>
          <w:b/>
          <w:color w:val="323E4F" w:themeColor="text2" w:themeShade="BF"/>
          <w:sz w:val="32"/>
          <w:szCs w:val="32"/>
        </w:rPr>
        <w:lastRenderedPageBreak/>
        <w:t>Checklist 1: Vacating General Office Rooms</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342"/>
      </w:tblGrid>
      <w:tr w:rsidR="007D1E94" w:rsidRPr="00381AF1" w14:paraId="4805FFA6" w14:textId="77777777" w:rsidTr="00624172">
        <w:trPr>
          <w:cantSplit/>
          <w:trHeight w:hRule="exact" w:val="425"/>
        </w:trPr>
        <w:tc>
          <w:tcPr>
            <w:tcW w:w="2547" w:type="dxa"/>
            <w:vAlign w:val="center"/>
          </w:tcPr>
          <w:p w14:paraId="2A01AF76" w14:textId="77777777" w:rsidR="007D1E94" w:rsidRPr="00381AF1" w:rsidRDefault="007D1E94" w:rsidP="00563D5F">
            <w:pPr>
              <w:spacing w:before="120" w:after="120" w:line="360" w:lineRule="auto"/>
              <w:contextualSpacing/>
              <w:rPr>
                <w:rFonts w:ascii="Arial" w:hAnsi="Arial" w:cs="Arial"/>
                <w:b/>
                <w:sz w:val="20"/>
              </w:rPr>
            </w:pPr>
            <w:r w:rsidRPr="00381AF1">
              <w:rPr>
                <w:rFonts w:ascii="Arial" w:hAnsi="Arial" w:cs="Arial"/>
                <w:b/>
                <w:sz w:val="20"/>
              </w:rPr>
              <w:t>Building</w:t>
            </w:r>
          </w:p>
        </w:tc>
        <w:tc>
          <w:tcPr>
            <w:tcW w:w="7342" w:type="dxa"/>
            <w:vAlign w:val="center"/>
          </w:tcPr>
          <w:p w14:paraId="1DB51C28" w14:textId="77777777" w:rsidR="007D1E94" w:rsidRPr="00381AF1" w:rsidRDefault="007D1E94" w:rsidP="00563D5F">
            <w:pPr>
              <w:spacing w:before="120" w:after="120" w:line="360" w:lineRule="auto"/>
              <w:contextualSpacing/>
              <w:rPr>
                <w:rFonts w:ascii="Arial" w:hAnsi="Arial" w:cs="Arial"/>
                <w:b/>
                <w:sz w:val="20"/>
              </w:rPr>
            </w:pPr>
          </w:p>
        </w:tc>
      </w:tr>
      <w:tr w:rsidR="007D1E94" w:rsidRPr="00381AF1" w14:paraId="303ACCAF" w14:textId="77777777" w:rsidTr="00624172">
        <w:trPr>
          <w:cantSplit/>
          <w:trHeight w:hRule="exact" w:val="425"/>
        </w:trPr>
        <w:tc>
          <w:tcPr>
            <w:tcW w:w="2547" w:type="dxa"/>
            <w:vAlign w:val="center"/>
          </w:tcPr>
          <w:p w14:paraId="292D6A55" w14:textId="77777777" w:rsidR="007D1E94" w:rsidRPr="00381AF1" w:rsidRDefault="007D1E94" w:rsidP="00563D5F">
            <w:pPr>
              <w:spacing w:before="120" w:after="120" w:line="360" w:lineRule="auto"/>
              <w:contextualSpacing/>
              <w:rPr>
                <w:rFonts w:ascii="Arial" w:hAnsi="Arial" w:cs="Arial"/>
                <w:b/>
                <w:sz w:val="20"/>
              </w:rPr>
            </w:pPr>
            <w:r w:rsidRPr="00381AF1">
              <w:rPr>
                <w:rFonts w:ascii="Arial" w:hAnsi="Arial" w:cs="Arial"/>
                <w:b/>
                <w:sz w:val="20"/>
              </w:rPr>
              <w:t>Room number(s)</w:t>
            </w:r>
          </w:p>
        </w:tc>
        <w:tc>
          <w:tcPr>
            <w:tcW w:w="7342" w:type="dxa"/>
            <w:vAlign w:val="center"/>
          </w:tcPr>
          <w:p w14:paraId="4E550F5A" w14:textId="77777777" w:rsidR="007D1E94" w:rsidRPr="00381AF1" w:rsidRDefault="007D1E94" w:rsidP="00563D5F">
            <w:pPr>
              <w:spacing w:before="120" w:after="120" w:line="360" w:lineRule="auto"/>
              <w:contextualSpacing/>
              <w:rPr>
                <w:rFonts w:ascii="Arial" w:hAnsi="Arial" w:cs="Arial"/>
                <w:b/>
                <w:sz w:val="20"/>
              </w:rPr>
            </w:pPr>
          </w:p>
        </w:tc>
      </w:tr>
      <w:tr w:rsidR="007D1E94" w:rsidRPr="00381AF1" w14:paraId="47365BCB" w14:textId="77777777" w:rsidTr="00624172">
        <w:trPr>
          <w:cantSplit/>
          <w:trHeight w:hRule="exact" w:val="425"/>
        </w:trPr>
        <w:tc>
          <w:tcPr>
            <w:tcW w:w="2547" w:type="dxa"/>
            <w:vAlign w:val="center"/>
          </w:tcPr>
          <w:p w14:paraId="5ACB1902" w14:textId="77777777" w:rsidR="007D1E94" w:rsidRPr="00381AF1" w:rsidRDefault="007D1E94" w:rsidP="00563D5F">
            <w:pPr>
              <w:spacing w:before="120" w:after="120" w:line="360" w:lineRule="auto"/>
              <w:contextualSpacing/>
              <w:rPr>
                <w:rFonts w:ascii="Arial" w:hAnsi="Arial" w:cs="Arial"/>
                <w:b/>
                <w:sz w:val="20"/>
              </w:rPr>
            </w:pPr>
            <w:r w:rsidRPr="00381AF1">
              <w:rPr>
                <w:rFonts w:ascii="Arial" w:hAnsi="Arial" w:cs="Arial"/>
                <w:b/>
                <w:sz w:val="20"/>
              </w:rPr>
              <w:t>Responsible person</w:t>
            </w:r>
          </w:p>
        </w:tc>
        <w:tc>
          <w:tcPr>
            <w:tcW w:w="7342" w:type="dxa"/>
            <w:vAlign w:val="center"/>
          </w:tcPr>
          <w:p w14:paraId="3C8B4DD9" w14:textId="77777777" w:rsidR="007D1E94" w:rsidRPr="00381AF1" w:rsidRDefault="007D1E94" w:rsidP="00563D5F">
            <w:pPr>
              <w:spacing w:before="120" w:after="120" w:line="360" w:lineRule="auto"/>
              <w:contextualSpacing/>
              <w:rPr>
                <w:rFonts w:ascii="Arial" w:hAnsi="Arial" w:cs="Arial"/>
                <w:b/>
                <w:sz w:val="20"/>
              </w:rPr>
            </w:pPr>
          </w:p>
        </w:tc>
      </w:tr>
    </w:tbl>
    <w:p w14:paraId="0B6C4C0C" w14:textId="77777777" w:rsidR="007D1E94" w:rsidRPr="00381AF1" w:rsidRDefault="007D1E94" w:rsidP="00563D5F">
      <w:pPr>
        <w:spacing w:before="120" w:after="120" w:line="360" w:lineRule="auto"/>
        <w:contextualSpacing/>
        <w:rPr>
          <w:rFonts w:ascii="Arial" w:hAnsi="Arial" w:cs="Arial"/>
        </w:rPr>
      </w:pPr>
    </w:p>
    <w:tbl>
      <w:tblPr>
        <w:tblW w:w="9921" w:type="dxa"/>
        <w:tblLayout w:type="fixed"/>
        <w:tblLook w:val="01E0" w:firstRow="1" w:lastRow="1" w:firstColumn="1" w:lastColumn="1" w:noHBand="0" w:noVBand="0"/>
      </w:tblPr>
      <w:tblGrid>
        <w:gridCol w:w="3685"/>
        <w:gridCol w:w="1984"/>
        <w:gridCol w:w="1134"/>
        <w:gridCol w:w="1984"/>
        <w:gridCol w:w="1134"/>
      </w:tblGrid>
      <w:tr w:rsidR="00563D5F" w:rsidRPr="00381AF1" w14:paraId="78D47927" w14:textId="77777777" w:rsidTr="007F6878">
        <w:trPr>
          <w:cantSplit/>
          <w:trHeight w:hRule="exact" w:val="454"/>
        </w:trPr>
        <w:tc>
          <w:tcPr>
            <w:tcW w:w="3685"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4AE1EE8" w14:textId="77777777" w:rsidR="007D1E94" w:rsidRPr="00381AF1" w:rsidRDefault="007D1E94" w:rsidP="00563D5F">
            <w:pPr>
              <w:spacing w:before="120" w:after="120" w:line="360" w:lineRule="auto"/>
              <w:contextualSpacing/>
              <w:rPr>
                <w:rFonts w:ascii="Arial" w:eastAsia="Calibri" w:hAnsi="Arial" w:cs="Arial"/>
                <w:b/>
                <w:color w:val="FFFFFF" w:themeColor="background1"/>
                <w:sz w:val="20"/>
                <w:szCs w:val="20"/>
              </w:rPr>
            </w:pPr>
            <w:r w:rsidRPr="00381AF1">
              <w:rPr>
                <w:rFonts w:ascii="Arial" w:hAnsi="Arial" w:cs="Arial"/>
                <w:b/>
                <w:color w:val="FFFFFF" w:themeColor="background1"/>
                <w:sz w:val="20"/>
                <w:szCs w:val="20"/>
              </w:rPr>
              <w:t>Action required: Remove all</w:t>
            </w:r>
          </w:p>
        </w:tc>
        <w:tc>
          <w:tcPr>
            <w:tcW w:w="198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6E48D1D" w14:textId="77777777" w:rsidR="007D1E94" w:rsidRPr="00381AF1" w:rsidRDefault="007D1E94" w:rsidP="00563D5F">
            <w:pPr>
              <w:spacing w:before="120" w:after="120" w:line="360" w:lineRule="auto"/>
              <w:contextualSpacing/>
              <w:rPr>
                <w:rFonts w:ascii="Arial" w:eastAsia="Calibri" w:hAnsi="Arial" w:cs="Arial"/>
                <w:b/>
                <w:color w:val="FFFFFF" w:themeColor="background1"/>
                <w:sz w:val="20"/>
                <w:szCs w:val="20"/>
              </w:rPr>
            </w:pPr>
            <w:r w:rsidRPr="00381AF1">
              <w:rPr>
                <w:rFonts w:ascii="Arial" w:hAnsi="Arial" w:cs="Arial"/>
                <w:b/>
                <w:color w:val="FFFFFF" w:themeColor="background1"/>
                <w:sz w:val="20"/>
                <w:szCs w:val="20"/>
              </w:rPr>
              <w:t>Completed by</w:t>
            </w:r>
          </w:p>
        </w:tc>
        <w:tc>
          <w:tcPr>
            <w:tcW w:w="113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9065B69" w14:textId="77777777" w:rsidR="007D1E94" w:rsidRPr="00381AF1" w:rsidRDefault="007D1E94" w:rsidP="00563D5F">
            <w:pPr>
              <w:spacing w:before="120" w:after="120" w:line="360" w:lineRule="auto"/>
              <w:contextualSpacing/>
              <w:rPr>
                <w:rFonts w:ascii="Arial" w:eastAsia="Calibri" w:hAnsi="Arial" w:cs="Arial"/>
                <w:b/>
                <w:color w:val="FFFFFF" w:themeColor="background1"/>
                <w:sz w:val="20"/>
                <w:szCs w:val="20"/>
              </w:rPr>
            </w:pPr>
            <w:r w:rsidRPr="00381AF1">
              <w:rPr>
                <w:rFonts w:ascii="Arial" w:hAnsi="Arial" w:cs="Arial"/>
                <w:b/>
                <w:color w:val="FFFFFF" w:themeColor="background1"/>
                <w:sz w:val="20"/>
                <w:szCs w:val="20"/>
              </w:rPr>
              <w:t>Date</w:t>
            </w:r>
          </w:p>
        </w:tc>
        <w:tc>
          <w:tcPr>
            <w:tcW w:w="198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3EDCF19" w14:textId="77777777" w:rsidR="007D1E94" w:rsidRPr="00381AF1" w:rsidRDefault="007D1E94" w:rsidP="00563D5F">
            <w:pPr>
              <w:spacing w:before="120" w:after="120" w:line="36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Checked by</w:t>
            </w:r>
          </w:p>
        </w:tc>
        <w:tc>
          <w:tcPr>
            <w:tcW w:w="1134" w:type="dxa"/>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552EA09D" w14:textId="77777777" w:rsidR="007D1E94" w:rsidRPr="00381AF1" w:rsidRDefault="007D1E94" w:rsidP="00563D5F">
            <w:pPr>
              <w:spacing w:before="120" w:after="120" w:line="36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Date</w:t>
            </w:r>
          </w:p>
        </w:tc>
      </w:tr>
      <w:tr w:rsidR="006667DE" w:rsidRPr="00381AF1" w14:paraId="16F12595" w14:textId="77777777" w:rsidTr="00624172">
        <w:trPr>
          <w:cantSplit/>
          <w:trHeight w:hRule="exact" w:val="737"/>
        </w:trPr>
        <w:tc>
          <w:tcPr>
            <w:tcW w:w="3685" w:type="dxa"/>
            <w:tcBorders>
              <w:top w:val="single" w:sz="4" w:space="0" w:color="auto"/>
              <w:left w:val="single" w:sz="4" w:space="0" w:color="auto"/>
              <w:bottom w:val="single" w:sz="4" w:space="0" w:color="auto"/>
              <w:right w:val="single" w:sz="4" w:space="0" w:color="auto"/>
            </w:tcBorders>
            <w:vAlign w:val="center"/>
          </w:tcPr>
          <w:p w14:paraId="0A38D05F"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All confidential Waste (files, folders, records)</w:t>
            </w:r>
          </w:p>
        </w:tc>
        <w:tc>
          <w:tcPr>
            <w:tcW w:w="1984" w:type="dxa"/>
            <w:tcBorders>
              <w:top w:val="single" w:sz="4" w:space="0" w:color="auto"/>
              <w:left w:val="single" w:sz="4" w:space="0" w:color="auto"/>
              <w:bottom w:val="single" w:sz="4" w:space="0" w:color="auto"/>
              <w:right w:val="single" w:sz="4" w:space="0" w:color="auto"/>
            </w:tcBorders>
            <w:vAlign w:val="center"/>
          </w:tcPr>
          <w:p w14:paraId="409E8216"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BF15AF7"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53B6876"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232939"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73F8ACC6" w14:textId="77777777" w:rsidTr="00624172">
        <w:trPr>
          <w:cantSplit/>
          <w:trHeight w:hRule="exact" w:val="737"/>
        </w:trPr>
        <w:tc>
          <w:tcPr>
            <w:tcW w:w="3685" w:type="dxa"/>
            <w:tcBorders>
              <w:top w:val="single" w:sz="4" w:space="0" w:color="auto"/>
              <w:left w:val="single" w:sz="4" w:space="0" w:color="auto"/>
              <w:bottom w:val="single" w:sz="4" w:space="0" w:color="auto"/>
              <w:right w:val="single" w:sz="4" w:space="0" w:color="auto"/>
            </w:tcBorders>
            <w:vAlign w:val="center"/>
          </w:tcPr>
          <w:p w14:paraId="3C3B8F9C"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All books, posters, department booklets, CDs &amp; DVDs etc.</w:t>
            </w:r>
          </w:p>
        </w:tc>
        <w:tc>
          <w:tcPr>
            <w:tcW w:w="1984" w:type="dxa"/>
            <w:tcBorders>
              <w:top w:val="single" w:sz="4" w:space="0" w:color="auto"/>
              <w:left w:val="single" w:sz="4" w:space="0" w:color="auto"/>
              <w:bottom w:val="single" w:sz="4" w:space="0" w:color="auto"/>
              <w:right w:val="single" w:sz="4" w:space="0" w:color="auto"/>
            </w:tcBorders>
            <w:vAlign w:val="center"/>
          </w:tcPr>
          <w:p w14:paraId="54011C47"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A6AA02"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9D4DCE1"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2A6886"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61F85727" w14:textId="77777777" w:rsidTr="00624172">
        <w:trPr>
          <w:cantSplit/>
          <w:trHeight w:hRule="exact" w:val="737"/>
        </w:trPr>
        <w:tc>
          <w:tcPr>
            <w:tcW w:w="3685" w:type="dxa"/>
            <w:tcBorders>
              <w:top w:val="single" w:sz="4" w:space="0" w:color="auto"/>
              <w:left w:val="single" w:sz="4" w:space="0" w:color="auto"/>
              <w:bottom w:val="single" w:sz="4" w:space="0" w:color="auto"/>
              <w:right w:val="single" w:sz="4" w:space="0" w:color="auto"/>
            </w:tcBorders>
            <w:vAlign w:val="center"/>
          </w:tcPr>
          <w:p w14:paraId="26092ECD"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 xml:space="preserve">WEEE waste - Electrical &amp; Electronic Equipment </w:t>
            </w:r>
          </w:p>
        </w:tc>
        <w:tc>
          <w:tcPr>
            <w:tcW w:w="1984" w:type="dxa"/>
            <w:tcBorders>
              <w:top w:val="single" w:sz="4" w:space="0" w:color="auto"/>
              <w:left w:val="single" w:sz="4" w:space="0" w:color="auto"/>
              <w:bottom w:val="single" w:sz="4" w:space="0" w:color="auto"/>
              <w:right w:val="single" w:sz="4" w:space="0" w:color="auto"/>
            </w:tcBorders>
            <w:vAlign w:val="center"/>
          </w:tcPr>
          <w:p w14:paraId="49554683"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77EF9D6"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D437650"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1EA04B"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1F57CE69" w14:textId="77777777" w:rsidTr="00624172">
        <w:trPr>
          <w:cantSplit/>
          <w:trHeight w:hRule="exact" w:val="567"/>
        </w:trPr>
        <w:tc>
          <w:tcPr>
            <w:tcW w:w="3685" w:type="dxa"/>
            <w:tcBorders>
              <w:top w:val="single" w:sz="4" w:space="0" w:color="auto"/>
              <w:left w:val="single" w:sz="4" w:space="0" w:color="auto"/>
              <w:bottom w:val="single" w:sz="4" w:space="0" w:color="auto"/>
              <w:right w:val="single" w:sz="4" w:space="0" w:color="auto"/>
            </w:tcBorders>
            <w:vAlign w:val="center"/>
          </w:tcPr>
          <w:p w14:paraId="0F346164"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Telephones</w:t>
            </w:r>
          </w:p>
        </w:tc>
        <w:tc>
          <w:tcPr>
            <w:tcW w:w="1984" w:type="dxa"/>
            <w:tcBorders>
              <w:top w:val="single" w:sz="4" w:space="0" w:color="auto"/>
              <w:left w:val="single" w:sz="4" w:space="0" w:color="auto"/>
              <w:bottom w:val="single" w:sz="4" w:space="0" w:color="auto"/>
              <w:right w:val="single" w:sz="4" w:space="0" w:color="auto"/>
            </w:tcBorders>
            <w:vAlign w:val="center"/>
          </w:tcPr>
          <w:p w14:paraId="6788F438"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C0DFFB5"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01783CB"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27CFB2"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628BE6BF" w14:textId="77777777" w:rsidTr="00624172">
        <w:trPr>
          <w:cantSplit/>
          <w:trHeight w:hRule="exact" w:val="737"/>
        </w:trPr>
        <w:tc>
          <w:tcPr>
            <w:tcW w:w="3685" w:type="dxa"/>
            <w:tcBorders>
              <w:top w:val="single" w:sz="4" w:space="0" w:color="auto"/>
              <w:left w:val="single" w:sz="4" w:space="0" w:color="auto"/>
              <w:bottom w:val="single" w:sz="4" w:space="0" w:color="auto"/>
              <w:right w:val="single" w:sz="4" w:space="0" w:color="auto"/>
            </w:tcBorders>
            <w:vAlign w:val="center"/>
          </w:tcPr>
          <w:p w14:paraId="0696579B"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Stationary including printer cartridges, paper, batteries etc.</w:t>
            </w:r>
          </w:p>
        </w:tc>
        <w:tc>
          <w:tcPr>
            <w:tcW w:w="1984" w:type="dxa"/>
            <w:tcBorders>
              <w:top w:val="single" w:sz="4" w:space="0" w:color="auto"/>
              <w:left w:val="single" w:sz="4" w:space="0" w:color="auto"/>
              <w:bottom w:val="single" w:sz="4" w:space="0" w:color="auto"/>
              <w:right w:val="single" w:sz="4" w:space="0" w:color="auto"/>
            </w:tcBorders>
            <w:vAlign w:val="center"/>
          </w:tcPr>
          <w:p w14:paraId="50AB9765"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1DBDF79"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4B19005F"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9300711"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0849FC7B" w14:textId="77777777" w:rsidTr="00624172">
        <w:trPr>
          <w:cantSplit/>
          <w:trHeight w:hRule="exact" w:val="567"/>
        </w:trPr>
        <w:tc>
          <w:tcPr>
            <w:tcW w:w="3685" w:type="dxa"/>
            <w:tcBorders>
              <w:top w:val="single" w:sz="4" w:space="0" w:color="auto"/>
              <w:left w:val="single" w:sz="4" w:space="0" w:color="auto"/>
              <w:bottom w:val="single" w:sz="4" w:space="0" w:color="auto"/>
              <w:right w:val="single" w:sz="4" w:space="0" w:color="auto"/>
            </w:tcBorders>
            <w:vAlign w:val="center"/>
          </w:tcPr>
          <w:p w14:paraId="2C2029D8"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Crockery, glassware, kitchenware etc.</w:t>
            </w:r>
          </w:p>
        </w:tc>
        <w:tc>
          <w:tcPr>
            <w:tcW w:w="1984" w:type="dxa"/>
            <w:tcBorders>
              <w:top w:val="single" w:sz="4" w:space="0" w:color="auto"/>
              <w:left w:val="single" w:sz="4" w:space="0" w:color="auto"/>
              <w:bottom w:val="single" w:sz="4" w:space="0" w:color="auto"/>
              <w:right w:val="single" w:sz="4" w:space="0" w:color="auto"/>
            </w:tcBorders>
            <w:vAlign w:val="center"/>
          </w:tcPr>
          <w:p w14:paraId="68F211FE"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A924E7"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8F96D69"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3E73786"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7A61CD4F" w14:textId="77777777" w:rsidTr="00624172">
        <w:trPr>
          <w:cantSplit/>
          <w:trHeight w:hRule="exact" w:val="737"/>
        </w:trPr>
        <w:tc>
          <w:tcPr>
            <w:tcW w:w="3685" w:type="dxa"/>
            <w:tcBorders>
              <w:top w:val="single" w:sz="4" w:space="0" w:color="auto"/>
              <w:left w:val="single" w:sz="4" w:space="0" w:color="auto"/>
              <w:bottom w:val="single" w:sz="4" w:space="0" w:color="auto"/>
              <w:right w:val="single" w:sz="4" w:space="0" w:color="auto"/>
            </w:tcBorders>
            <w:vAlign w:val="center"/>
          </w:tcPr>
          <w:p w14:paraId="1967A445" w14:textId="77777777" w:rsidR="007D1E94" w:rsidRPr="00381AF1" w:rsidRDefault="007D1E94" w:rsidP="00563D5F">
            <w:pPr>
              <w:spacing w:before="120" w:after="120" w:line="360" w:lineRule="auto"/>
              <w:contextualSpacing/>
              <w:rPr>
                <w:rFonts w:ascii="Arial" w:eastAsia="Calibri" w:hAnsi="Arial" w:cs="Arial"/>
                <w:color w:val="000000"/>
                <w:sz w:val="20"/>
                <w:szCs w:val="20"/>
              </w:rPr>
            </w:pPr>
            <w:r w:rsidRPr="00381AF1">
              <w:rPr>
                <w:rFonts w:ascii="Arial" w:hAnsi="Arial" w:cs="Arial"/>
                <w:sz w:val="20"/>
                <w:szCs w:val="20"/>
              </w:rPr>
              <w:t>All general waste – paper, cardboard etc.</w:t>
            </w:r>
          </w:p>
        </w:tc>
        <w:tc>
          <w:tcPr>
            <w:tcW w:w="1984" w:type="dxa"/>
            <w:tcBorders>
              <w:top w:val="single" w:sz="4" w:space="0" w:color="auto"/>
              <w:left w:val="single" w:sz="4" w:space="0" w:color="auto"/>
              <w:bottom w:val="single" w:sz="4" w:space="0" w:color="auto"/>
              <w:right w:val="single" w:sz="4" w:space="0" w:color="auto"/>
            </w:tcBorders>
            <w:vAlign w:val="center"/>
          </w:tcPr>
          <w:p w14:paraId="3815BDA3"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18F680" w14:textId="77777777" w:rsidR="007D1E94" w:rsidRPr="00381AF1" w:rsidRDefault="007D1E94" w:rsidP="00563D5F">
            <w:pPr>
              <w:spacing w:before="120" w:after="120" w:line="360" w:lineRule="auto"/>
              <w:contextualSpacing/>
              <w:rPr>
                <w:rFonts w:ascii="Arial" w:eastAsia="Calibri" w:hAnsi="Arial" w:cs="Arial"/>
                <w:b/>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9B54FA3"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BCF076" w14:textId="77777777" w:rsidR="007D1E94" w:rsidRPr="00381AF1" w:rsidRDefault="007D1E94" w:rsidP="00563D5F">
            <w:pPr>
              <w:spacing w:before="120" w:after="120" w:line="360" w:lineRule="auto"/>
              <w:contextualSpacing/>
              <w:rPr>
                <w:rFonts w:ascii="Arial" w:hAnsi="Arial" w:cs="Arial"/>
                <w:b/>
                <w:sz w:val="20"/>
                <w:szCs w:val="20"/>
              </w:rPr>
            </w:pPr>
          </w:p>
        </w:tc>
      </w:tr>
      <w:tr w:rsidR="006667DE" w:rsidRPr="00381AF1" w14:paraId="756563C3" w14:textId="77777777" w:rsidTr="00624172">
        <w:trPr>
          <w:cantSplit/>
          <w:trHeight w:hRule="exact" w:val="737"/>
        </w:trPr>
        <w:tc>
          <w:tcPr>
            <w:tcW w:w="3685" w:type="dxa"/>
            <w:tcBorders>
              <w:top w:val="single" w:sz="4" w:space="0" w:color="auto"/>
              <w:left w:val="single" w:sz="4" w:space="0" w:color="auto"/>
              <w:bottom w:val="single" w:sz="4" w:space="0" w:color="auto"/>
              <w:right w:val="single" w:sz="4" w:space="0" w:color="auto"/>
            </w:tcBorders>
            <w:vAlign w:val="center"/>
          </w:tcPr>
          <w:p w14:paraId="150E45DD" w14:textId="77777777" w:rsidR="007D1E94" w:rsidRPr="00381AF1" w:rsidRDefault="007D1E94" w:rsidP="00563D5F">
            <w:pPr>
              <w:spacing w:before="120" w:after="120" w:line="360" w:lineRule="auto"/>
              <w:contextualSpacing/>
              <w:rPr>
                <w:rFonts w:ascii="Arial" w:hAnsi="Arial" w:cs="Arial"/>
                <w:sz w:val="20"/>
                <w:szCs w:val="20"/>
              </w:rPr>
            </w:pPr>
            <w:r w:rsidRPr="00381AF1">
              <w:rPr>
                <w:rFonts w:ascii="Arial" w:hAnsi="Arial" w:cs="Arial"/>
                <w:sz w:val="20"/>
                <w:szCs w:val="20"/>
              </w:rPr>
              <w:t>Any surplus photocopiers should now also be returned to Procurement.</w:t>
            </w:r>
          </w:p>
        </w:tc>
        <w:tc>
          <w:tcPr>
            <w:tcW w:w="1984" w:type="dxa"/>
            <w:tcBorders>
              <w:top w:val="single" w:sz="4" w:space="0" w:color="auto"/>
              <w:left w:val="single" w:sz="4" w:space="0" w:color="auto"/>
              <w:bottom w:val="single" w:sz="4" w:space="0" w:color="auto"/>
              <w:right w:val="single" w:sz="4" w:space="0" w:color="auto"/>
            </w:tcBorders>
            <w:vAlign w:val="center"/>
          </w:tcPr>
          <w:p w14:paraId="5F9AF3FE"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68F46C4" w14:textId="77777777" w:rsidR="007D1E94" w:rsidRPr="00381AF1" w:rsidRDefault="007D1E94" w:rsidP="00563D5F">
            <w:pPr>
              <w:spacing w:before="120" w:after="120" w:line="360" w:lineRule="auto"/>
              <w:contextualSpacing/>
              <w:rPr>
                <w:rFonts w:ascii="Arial" w:hAnsi="Arial" w:cs="Arial"/>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19AB1D5" w14:textId="77777777" w:rsidR="007D1E94" w:rsidRPr="00381AF1" w:rsidRDefault="007D1E94" w:rsidP="00563D5F">
            <w:pPr>
              <w:spacing w:before="120" w:after="120" w:line="360" w:lineRule="auto"/>
              <w:contextualSpacing/>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6A5100C" w14:textId="77777777" w:rsidR="007D1E94" w:rsidRPr="00381AF1" w:rsidRDefault="007D1E94" w:rsidP="00563D5F">
            <w:pPr>
              <w:spacing w:before="120" w:after="120" w:line="360" w:lineRule="auto"/>
              <w:contextualSpacing/>
              <w:rPr>
                <w:rFonts w:ascii="Arial" w:hAnsi="Arial" w:cs="Arial"/>
                <w:b/>
                <w:sz w:val="20"/>
                <w:szCs w:val="20"/>
              </w:rPr>
            </w:pPr>
          </w:p>
        </w:tc>
      </w:tr>
    </w:tbl>
    <w:p w14:paraId="4DB13403" w14:textId="77777777" w:rsidR="007D1E94" w:rsidRPr="00381AF1" w:rsidRDefault="007D1E94" w:rsidP="00563D5F">
      <w:pPr>
        <w:spacing w:before="120" w:after="120" w:line="360" w:lineRule="auto"/>
        <w:contextualSpacing/>
        <w:rPr>
          <w:rFonts w:ascii="Arial" w:hAnsi="Arial" w:cs="Arial"/>
        </w:rPr>
      </w:pPr>
    </w:p>
    <w:p w14:paraId="7C599C5A" w14:textId="77777777" w:rsidR="007F6878" w:rsidRPr="00381AF1" w:rsidRDefault="007D1E94" w:rsidP="00563D5F">
      <w:pPr>
        <w:spacing w:before="120" w:after="120" w:line="360" w:lineRule="auto"/>
        <w:contextualSpacing/>
        <w:rPr>
          <w:rFonts w:ascii="Arial" w:hAnsi="Arial" w:cs="Arial"/>
          <w:sz w:val="20"/>
        </w:rPr>
      </w:pPr>
      <w:r w:rsidRPr="00381AF1">
        <w:rPr>
          <w:rFonts w:ascii="Arial" w:hAnsi="Arial" w:cs="Arial"/>
          <w:b/>
          <w:sz w:val="20"/>
        </w:rPr>
        <w:t>Declaration:</w:t>
      </w:r>
      <w:r w:rsidRPr="00381AF1">
        <w:rPr>
          <w:rFonts w:ascii="Arial" w:hAnsi="Arial" w:cs="Arial"/>
          <w:sz w:val="20"/>
        </w:rPr>
        <w:t xml:space="preserve"> </w:t>
      </w:r>
    </w:p>
    <w:p w14:paraId="222540D1" w14:textId="16E05353" w:rsidR="007D1E94" w:rsidRPr="00381AF1" w:rsidRDefault="007D1E94" w:rsidP="00563D5F">
      <w:pPr>
        <w:spacing w:before="120" w:after="120" w:line="360" w:lineRule="auto"/>
        <w:contextualSpacing/>
        <w:rPr>
          <w:rFonts w:ascii="Arial" w:hAnsi="Arial" w:cs="Arial"/>
          <w:sz w:val="20"/>
        </w:rPr>
      </w:pPr>
      <w:r w:rsidRPr="00381AF1">
        <w:rPr>
          <w:rFonts w:ascii="Arial" w:hAnsi="Arial" w:cs="Arial"/>
          <w:sz w:val="20"/>
        </w:rPr>
        <w:t xml:space="preserve">This room has / These rooms have </w:t>
      </w:r>
      <w:r w:rsidRPr="00381AF1">
        <w:rPr>
          <w:rFonts w:ascii="Arial" w:hAnsi="Arial" w:cs="Arial"/>
          <w:color w:val="1F4E79" w:themeColor="accent1" w:themeShade="80"/>
          <w:sz w:val="20"/>
        </w:rPr>
        <w:t>(</w:t>
      </w:r>
      <w:r w:rsidRPr="00381AF1">
        <w:rPr>
          <w:rFonts w:ascii="Arial" w:hAnsi="Arial" w:cs="Arial"/>
          <w:i/>
          <w:color w:val="1F4E79" w:themeColor="accent1" w:themeShade="80"/>
          <w:sz w:val="20"/>
        </w:rPr>
        <w:t>delete as necessary</w:t>
      </w:r>
      <w:r w:rsidRPr="00381AF1">
        <w:rPr>
          <w:rFonts w:ascii="Arial" w:hAnsi="Arial" w:cs="Arial"/>
          <w:color w:val="1F4E79" w:themeColor="accent1" w:themeShade="80"/>
          <w:sz w:val="20"/>
        </w:rPr>
        <w:t xml:space="preserve">) </w:t>
      </w:r>
      <w:r w:rsidRPr="00381AF1">
        <w:rPr>
          <w:rFonts w:ascii="Arial" w:hAnsi="Arial" w:cs="Arial"/>
          <w:sz w:val="20"/>
        </w:rPr>
        <w:t>been cleared of all department</w:t>
      </w:r>
      <w:r w:rsidR="007F6878" w:rsidRPr="00381AF1">
        <w:rPr>
          <w:rFonts w:ascii="Arial" w:hAnsi="Arial" w:cs="Arial"/>
          <w:sz w:val="20"/>
        </w:rPr>
        <w:t xml:space="preserve"> </w:t>
      </w:r>
      <w:r w:rsidRPr="00381AF1">
        <w:rPr>
          <w:rFonts w:ascii="Arial" w:hAnsi="Arial" w:cs="Arial"/>
          <w:sz w:val="20"/>
        </w:rPr>
        <w:t>materials and is / are safe for any personnel</w:t>
      </w:r>
      <w:r w:rsidR="00624172" w:rsidRPr="00381AF1">
        <w:rPr>
          <w:rFonts w:ascii="Arial" w:hAnsi="Arial" w:cs="Arial"/>
          <w:sz w:val="20"/>
        </w:rPr>
        <w:t xml:space="preserve"> to enter.   </w:t>
      </w:r>
      <w:r w:rsidRPr="00381AF1">
        <w:rPr>
          <w:rFonts w:ascii="Arial" w:hAnsi="Arial" w:cs="Arial"/>
          <w:sz w:val="20"/>
        </w:rPr>
        <w:t xml:space="preserve">This checklist does not cover issues under the control of Estates Services, e.g. asbestos, mains gas, water, electrics, etc. </w:t>
      </w:r>
      <w:r w:rsidR="006667DE" w:rsidRPr="00381AF1">
        <w:rPr>
          <w:rFonts w:ascii="Arial" w:hAnsi="Arial" w:cs="Arial"/>
          <w:sz w:val="20"/>
        </w:rPr>
        <w:t>Contact Estates Services</w:t>
      </w:r>
      <w:r w:rsidRPr="00381AF1">
        <w:rPr>
          <w:rFonts w:ascii="Arial" w:hAnsi="Arial" w:cs="Arial"/>
          <w:sz w:val="20"/>
        </w:rPr>
        <w:t xml:space="preserve"> before </w:t>
      </w:r>
      <w:r w:rsidR="006667DE" w:rsidRPr="00381AF1">
        <w:rPr>
          <w:rFonts w:ascii="Arial" w:hAnsi="Arial" w:cs="Arial"/>
          <w:sz w:val="20"/>
        </w:rPr>
        <w:t xml:space="preserve">initiating </w:t>
      </w:r>
      <w:r w:rsidRPr="00381AF1">
        <w:rPr>
          <w:rFonts w:ascii="Arial" w:hAnsi="Arial" w:cs="Arial"/>
          <w:sz w:val="20"/>
        </w:rPr>
        <w:t xml:space="preserve">work relating to </w:t>
      </w:r>
      <w:r w:rsidR="006667DE" w:rsidRPr="00381AF1">
        <w:rPr>
          <w:rFonts w:ascii="Arial" w:hAnsi="Arial" w:cs="Arial"/>
          <w:sz w:val="20"/>
        </w:rPr>
        <w:t xml:space="preserve">any </w:t>
      </w:r>
      <w:r w:rsidRPr="00381AF1">
        <w:rPr>
          <w:rFonts w:ascii="Arial" w:hAnsi="Arial" w:cs="Arial"/>
          <w:sz w:val="20"/>
        </w:rPr>
        <w:t>these issues.</w:t>
      </w:r>
    </w:p>
    <w:p w14:paraId="5D1E3012" w14:textId="77777777" w:rsidR="00563D5F" w:rsidRPr="00381AF1" w:rsidRDefault="00563D5F" w:rsidP="00563D5F">
      <w:pPr>
        <w:spacing w:before="120" w:after="120" w:line="360" w:lineRule="auto"/>
        <w:contextualSpacing/>
        <w:rPr>
          <w:rFonts w:ascii="Arial" w:hAnsi="Arial" w:cs="Arial"/>
          <w:sz w:val="20"/>
        </w:rPr>
      </w:pPr>
    </w:p>
    <w:p w14:paraId="0A3450B8" w14:textId="77777777" w:rsidR="00624172" w:rsidRPr="00381AF1" w:rsidRDefault="00624172" w:rsidP="00563D5F">
      <w:pPr>
        <w:spacing w:before="240" w:after="240" w:line="360" w:lineRule="auto"/>
        <w:rPr>
          <w:rFonts w:ascii="Arial" w:hAnsi="Arial" w:cs="Arial"/>
          <w:b/>
          <w:szCs w:val="20"/>
        </w:rPr>
      </w:pPr>
      <w:r w:rsidRPr="00381AF1">
        <w:rPr>
          <w:rFonts w:ascii="Arial" w:hAnsi="Arial" w:cs="Arial"/>
          <w:b/>
          <w:szCs w:val="20"/>
        </w:rPr>
        <w:t>Head of Department (or designate)</w:t>
      </w:r>
    </w:p>
    <w:p w14:paraId="14095E91" w14:textId="77777777" w:rsidR="00624172" w:rsidRPr="00381AF1" w:rsidRDefault="00624172" w:rsidP="00563D5F">
      <w:pPr>
        <w:spacing w:before="240" w:after="240" w:line="360" w:lineRule="auto"/>
        <w:rPr>
          <w:rFonts w:ascii="Arial" w:hAnsi="Arial" w:cs="Arial"/>
          <w:b/>
          <w:szCs w:val="20"/>
        </w:rPr>
      </w:pPr>
      <w:r w:rsidRPr="00381AF1">
        <w:rPr>
          <w:rFonts w:ascii="Arial" w:hAnsi="Arial" w:cs="Arial"/>
          <w:b/>
          <w:szCs w:val="20"/>
        </w:rPr>
        <w:t>Signed….…………………………………………………………………………………………………………...</w:t>
      </w:r>
    </w:p>
    <w:p w14:paraId="467D8B3C" w14:textId="77777777" w:rsidR="00624172" w:rsidRPr="00381AF1" w:rsidRDefault="00624172" w:rsidP="00563D5F">
      <w:pPr>
        <w:spacing w:before="240" w:after="240" w:line="360" w:lineRule="auto"/>
        <w:rPr>
          <w:rFonts w:ascii="Arial" w:hAnsi="Arial" w:cs="Arial"/>
          <w:b/>
          <w:szCs w:val="20"/>
        </w:rPr>
      </w:pPr>
      <w:r w:rsidRPr="00381AF1">
        <w:rPr>
          <w:rFonts w:ascii="Arial" w:hAnsi="Arial" w:cs="Arial"/>
          <w:b/>
          <w:szCs w:val="20"/>
        </w:rPr>
        <w:t>Print Name………………………………Position…………………………………………</w:t>
      </w:r>
      <w:proofErr w:type="gramStart"/>
      <w:r w:rsidRPr="00381AF1">
        <w:rPr>
          <w:rFonts w:ascii="Arial" w:hAnsi="Arial" w:cs="Arial"/>
          <w:b/>
          <w:szCs w:val="20"/>
        </w:rPr>
        <w:t>Date..</w:t>
      </w:r>
      <w:proofErr w:type="gramEnd"/>
      <w:r w:rsidRPr="00381AF1">
        <w:rPr>
          <w:rFonts w:ascii="Arial" w:hAnsi="Arial" w:cs="Arial"/>
          <w:b/>
          <w:szCs w:val="20"/>
        </w:rPr>
        <w:t>……………..</w:t>
      </w:r>
    </w:p>
    <w:p w14:paraId="59535D3A" w14:textId="3F1BB37E" w:rsidR="00624172" w:rsidRPr="00381AF1" w:rsidRDefault="00624172" w:rsidP="00563D5F">
      <w:pPr>
        <w:spacing w:before="240" w:after="240" w:line="360" w:lineRule="auto"/>
        <w:rPr>
          <w:rFonts w:ascii="Arial" w:hAnsi="Arial" w:cs="Arial"/>
          <w:b/>
          <w:szCs w:val="20"/>
        </w:rPr>
      </w:pPr>
      <w:r w:rsidRPr="00381AF1">
        <w:rPr>
          <w:rFonts w:ascii="Arial" w:hAnsi="Arial" w:cs="Arial"/>
          <w:b/>
          <w:szCs w:val="20"/>
        </w:rPr>
        <w:t>Estates Services</w:t>
      </w:r>
      <w:r w:rsidR="001459FF" w:rsidRPr="00381AF1">
        <w:rPr>
          <w:rFonts w:ascii="Arial" w:hAnsi="Arial" w:cs="Arial"/>
          <w:b/>
          <w:szCs w:val="20"/>
        </w:rPr>
        <w:t xml:space="preserve"> Representative:</w:t>
      </w:r>
    </w:p>
    <w:p w14:paraId="6E2C7181" w14:textId="77777777" w:rsidR="00624172" w:rsidRPr="00381AF1" w:rsidRDefault="00624172" w:rsidP="00563D5F">
      <w:pPr>
        <w:spacing w:before="240" w:after="240" w:line="360" w:lineRule="auto"/>
        <w:rPr>
          <w:rFonts w:ascii="Arial" w:hAnsi="Arial" w:cs="Arial"/>
          <w:b/>
          <w:szCs w:val="20"/>
        </w:rPr>
      </w:pPr>
      <w:r w:rsidRPr="00381AF1">
        <w:rPr>
          <w:rFonts w:ascii="Arial" w:hAnsi="Arial" w:cs="Arial"/>
          <w:b/>
          <w:szCs w:val="20"/>
        </w:rPr>
        <w:t>Signed….…………………………………………………………………………………………………………...</w:t>
      </w:r>
    </w:p>
    <w:p w14:paraId="3A0B503C" w14:textId="77777777" w:rsidR="00624172" w:rsidRPr="00381AF1" w:rsidRDefault="00624172" w:rsidP="00563D5F">
      <w:pPr>
        <w:spacing w:before="240" w:after="240" w:line="360" w:lineRule="auto"/>
        <w:rPr>
          <w:rFonts w:ascii="Arial" w:hAnsi="Arial" w:cs="Arial"/>
          <w:b/>
          <w:szCs w:val="20"/>
        </w:rPr>
      </w:pPr>
      <w:r w:rsidRPr="00381AF1">
        <w:rPr>
          <w:rFonts w:ascii="Arial" w:hAnsi="Arial" w:cs="Arial"/>
          <w:b/>
          <w:szCs w:val="20"/>
        </w:rPr>
        <w:t>Print Name………………………………Position…………………………………………</w:t>
      </w:r>
      <w:proofErr w:type="gramStart"/>
      <w:r w:rsidRPr="00381AF1">
        <w:rPr>
          <w:rFonts w:ascii="Arial" w:hAnsi="Arial" w:cs="Arial"/>
          <w:b/>
          <w:szCs w:val="20"/>
        </w:rPr>
        <w:t>Date..</w:t>
      </w:r>
      <w:proofErr w:type="gramEnd"/>
      <w:r w:rsidRPr="00381AF1">
        <w:rPr>
          <w:rFonts w:ascii="Arial" w:hAnsi="Arial" w:cs="Arial"/>
          <w:b/>
          <w:szCs w:val="20"/>
        </w:rPr>
        <w:t>……………..</w:t>
      </w:r>
    </w:p>
    <w:p w14:paraId="6AC43CEE" w14:textId="77777777" w:rsidR="007D1E94" w:rsidRPr="00381AF1" w:rsidRDefault="007D1E94" w:rsidP="007F6878">
      <w:pPr>
        <w:pStyle w:val="ListParagraph"/>
        <w:spacing w:before="240" w:after="240" w:line="360" w:lineRule="auto"/>
        <w:ind w:left="0"/>
        <w:jc w:val="both"/>
        <w:outlineLvl w:val="0"/>
        <w:rPr>
          <w:rFonts w:ascii="Arial" w:hAnsi="Arial" w:cs="Arial"/>
          <w:b/>
          <w:color w:val="323E4F" w:themeColor="text2" w:themeShade="BF"/>
          <w:sz w:val="32"/>
          <w:szCs w:val="32"/>
        </w:rPr>
      </w:pPr>
      <w:r w:rsidRPr="00381AF1">
        <w:rPr>
          <w:rFonts w:ascii="Arial" w:hAnsi="Arial" w:cs="Arial"/>
        </w:rPr>
        <w:br w:type="page"/>
      </w:r>
      <w:bookmarkStart w:id="8" w:name="_Toc392224863"/>
      <w:bookmarkStart w:id="9" w:name="_Toc125542372"/>
      <w:r w:rsidRPr="00381AF1">
        <w:rPr>
          <w:rFonts w:ascii="Arial" w:hAnsi="Arial" w:cs="Arial"/>
          <w:b/>
          <w:color w:val="323E4F" w:themeColor="text2" w:themeShade="BF"/>
          <w:sz w:val="32"/>
          <w:szCs w:val="32"/>
        </w:rPr>
        <w:lastRenderedPageBreak/>
        <w:t>Checklist 2: Laboratory Decommissioning Checklist</w:t>
      </w:r>
      <w:bookmarkEnd w:id="8"/>
      <w:bookmarkEnd w:id="9"/>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234"/>
      </w:tblGrid>
      <w:tr w:rsidR="007D1E94" w:rsidRPr="00381AF1" w14:paraId="2606DE62" w14:textId="77777777" w:rsidTr="007F6878">
        <w:trPr>
          <w:cantSplit/>
          <w:trHeight w:hRule="exact" w:val="42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A5A4790" w14:textId="77777777" w:rsidR="007D1E94" w:rsidRPr="00381AF1" w:rsidRDefault="007D1E94" w:rsidP="00563D5F">
            <w:pPr>
              <w:spacing w:before="120" w:after="120" w:line="360" w:lineRule="auto"/>
              <w:rPr>
                <w:rFonts w:ascii="Arial" w:hAnsi="Arial" w:cs="Arial"/>
                <w:b/>
                <w:sz w:val="20"/>
                <w:szCs w:val="20"/>
              </w:rPr>
            </w:pPr>
            <w:r w:rsidRPr="00381AF1">
              <w:rPr>
                <w:rFonts w:ascii="Arial" w:hAnsi="Arial" w:cs="Arial"/>
                <w:b/>
                <w:sz w:val="20"/>
                <w:szCs w:val="20"/>
              </w:rPr>
              <w:t>Building</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54784BF5" w14:textId="77777777" w:rsidR="007D1E94" w:rsidRPr="00381AF1" w:rsidRDefault="007D1E94" w:rsidP="00563D5F">
            <w:pPr>
              <w:spacing w:before="120" w:after="120" w:line="360" w:lineRule="auto"/>
              <w:rPr>
                <w:rFonts w:ascii="Arial" w:hAnsi="Arial" w:cs="Arial"/>
                <w:b/>
                <w:sz w:val="20"/>
                <w:szCs w:val="20"/>
              </w:rPr>
            </w:pPr>
          </w:p>
        </w:tc>
      </w:tr>
      <w:tr w:rsidR="007D1E94" w:rsidRPr="00381AF1" w14:paraId="558CD23B" w14:textId="77777777" w:rsidTr="007F6878">
        <w:trPr>
          <w:cantSplit/>
          <w:trHeight w:hRule="exact" w:val="42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08E0A0C" w14:textId="77777777" w:rsidR="007D1E94" w:rsidRPr="00381AF1" w:rsidRDefault="007D1E94" w:rsidP="00563D5F">
            <w:pPr>
              <w:spacing w:before="120" w:after="120" w:line="360" w:lineRule="auto"/>
              <w:rPr>
                <w:rFonts w:ascii="Arial" w:hAnsi="Arial" w:cs="Arial"/>
                <w:b/>
                <w:sz w:val="20"/>
                <w:szCs w:val="20"/>
              </w:rPr>
            </w:pPr>
            <w:r w:rsidRPr="00381AF1">
              <w:rPr>
                <w:rFonts w:ascii="Arial" w:hAnsi="Arial" w:cs="Arial"/>
                <w:b/>
                <w:sz w:val="20"/>
                <w:szCs w:val="20"/>
              </w:rPr>
              <w:t>Room number</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14247442" w14:textId="77777777" w:rsidR="007D1E94" w:rsidRPr="00381AF1" w:rsidRDefault="007D1E94" w:rsidP="00563D5F">
            <w:pPr>
              <w:spacing w:before="120" w:after="120" w:line="360" w:lineRule="auto"/>
              <w:rPr>
                <w:rFonts w:ascii="Arial" w:hAnsi="Arial" w:cs="Arial"/>
                <w:b/>
                <w:sz w:val="20"/>
                <w:szCs w:val="20"/>
              </w:rPr>
            </w:pPr>
          </w:p>
        </w:tc>
      </w:tr>
      <w:tr w:rsidR="007D1E94" w:rsidRPr="00381AF1" w14:paraId="4F9AC282" w14:textId="77777777" w:rsidTr="007F6878">
        <w:trPr>
          <w:cantSplit/>
          <w:trHeight w:hRule="exact" w:val="425"/>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669FB80" w14:textId="77777777" w:rsidR="007D1E94" w:rsidRPr="00381AF1" w:rsidRDefault="007D1E94" w:rsidP="00563D5F">
            <w:pPr>
              <w:spacing w:before="120" w:after="120" w:line="360" w:lineRule="auto"/>
              <w:rPr>
                <w:rFonts w:ascii="Arial" w:hAnsi="Arial" w:cs="Arial"/>
                <w:b/>
                <w:sz w:val="20"/>
                <w:szCs w:val="20"/>
              </w:rPr>
            </w:pPr>
            <w:r w:rsidRPr="00381AF1">
              <w:rPr>
                <w:rFonts w:ascii="Arial" w:hAnsi="Arial" w:cs="Arial"/>
                <w:b/>
                <w:sz w:val="20"/>
                <w:szCs w:val="20"/>
              </w:rPr>
              <w:t>Responsible person</w:t>
            </w:r>
          </w:p>
        </w:tc>
        <w:tc>
          <w:tcPr>
            <w:tcW w:w="7234" w:type="dxa"/>
            <w:tcBorders>
              <w:top w:val="single" w:sz="4" w:space="0" w:color="auto"/>
              <w:left w:val="single" w:sz="4" w:space="0" w:color="auto"/>
              <w:bottom w:val="single" w:sz="4" w:space="0" w:color="auto"/>
              <w:right w:val="single" w:sz="4" w:space="0" w:color="auto"/>
            </w:tcBorders>
            <w:shd w:val="clear" w:color="auto" w:fill="auto"/>
            <w:vAlign w:val="center"/>
          </w:tcPr>
          <w:p w14:paraId="7AE21DB6" w14:textId="77777777" w:rsidR="007D1E94" w:rsidRPr="00381AF1" w:rsidRDefault="007D1E94" w:rsidP="00563D5F">
            <w:pPr>
              <w:spacing w:before="120" w:after="120" w:line="360" w:lineRule="auto"/>
              <w:rPr>
                <w:rFonts w:ascii="Arial" w:hAnsi="Arial" w:cs="Arial"/>
                <w:b/>
                <w:sz w:val="20"/>
                <w:szCs w:val="20"/>
              </w:rPr>
            </w:pPr>
          </w:p>
        </w:tc>
      </w:tr>
    </w:tbl>
    <w:p w14:paraId="7F24C492" w14:textId="77777777" w:rsidR="007D1E94" w:rsidRPr="00381AF1" w:rsidRDefault="007D1E94" w:rsidP="00563D5F">
      <w:pPr>
        <w:overflowPunct w:val="0"/>
        <w:autoSpaceDE w:val="0"/>
        <w:autoSpaceDN w:val="0"/>
        <w:adjustRightInd w:val="0"/>
        <w:spacing w:after="0" w:line="240" w:lineRule="auto"/>
        <w:jc w:val="both"/>
        <w:textAlignment w:val="baseline"/>
        <w:rPr>
          <w:rFonts w:ascii="Arial" w:hAnsi="Arial" w:cs="Arial"/>
          <w:szCs w:val="20"/>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984"/>
        <w:gridCol w:w="1134"/>
        <w:gridCol w:w="1984"/>
        <w:gridCol w:w="1134"/>
      </w:tblGrid>
      <w:tr w:rsidR="00563D5F" w:rsidRPr="00381AF1" w14:paraId="69955D60" w14:textId="77777777" w:rsidTr="007F6878">
        <w:trPr>
          <w:cantSplit/>
          <w:trHeight w:hRule="exact" w:val="567"/>
        </w:trPr>
        <w:tc>
          <w:tcPr>
            <w:tcW w:w="3685" w:type="dxa"/>
            <w:shd w:val="clear" w:color="auto" w:fill="323E4F" w:themeFill="text2" w:themeFillShade="BF"/>
            <w:vAlign w:val="center"/>
          </w:tcPr>
          <w:p w14:paraId="409622F4"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 xml:space="preserve">Action required: </w:t>
            </w:r>
          </w:p>
          <w:p w14:paraId="5AC7C5AD"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Remove all</w:t>
            </w:r>
          </w:p>
        </w:tc>
        <w:tc>
          <w:tcPr>
            <w:tcW w:w="1984" w:type="dxa"/>
            <w:shd w:val="clear" w:color="auto" w:fill="323E4F" w:themeFill="text2" w:themeFillShade="BF"/>
            <w:vAlign w:val="center"/>
          </w:tcPr>
          <w:p w14:paraId="3CF77249"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Completed by</w:t>
            </w:r>
          </w:p>
        </w:tc>
        <w:tc>
          <w:tcPr>
            <w:tcW w:w="1134" w:type="dxa"/>
            <w:shd w:val="clear" w:color="auto" w:fill="323E4F" w:themeFill="text2" w:themeFillShade="BF"/>
            <w:vAlign w:val="center"/>
          </w:tcPr>
          <w:p w14:paraId="7BE83EB2"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Date</w:t>
            </w:r>
          </w:p>
        </w:tc>
        <w:tc>
          <w:tcPr>
            <w:tcW w:w="1984" w:type="dxa"/>
            <w:shd w:val="clear" w:color="auto" w:fill="323E4F" w:themeFill="text2" w:themeFillShade="BF"/>
            <w:vAlign w:val="center"/>
          </w:tcPr>
          <w:p w14:paraId="17BA2D40"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Checked by</w:t>
            </w:r>
          </w:p>
        </w:tc>
        <w:tc>
          <w:tcPr>
            <w:tcW w:w="1134" w:type="dxa"/>
            <w:shd w:val="clear" w:color="auto" w:fill="323E4F" w:themeFill="text2" w:themeFillShade="BF"/>
            <w:vAlign w:val="center"/>
          </w:tcPr>
          <w:p w14:paraId="5C66AA05"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Date</w:t>
            </w:r>
          </w:p>
        </w:tc>
      </w:tr>
      <w:tr w:rsidR="00E74A74" w:rsidRPr="00381AF1" w14:paraId="6306BF34" w14:textId="77777777" w:rsidTr="00E74A74">
        <w:trPr>
          <w:cantSplit/>
          <w:trHeight w:hRule="exact" w:val="1361"/>
        </w:trPr>
        <w:tc>
          <w:tcPr>
            <w:tcW w:w="3685" w:type="dxa"/>
            <w:shd w:val="clear" w:color="auto" w:fill="auto"/>
            <w:vAlign w:val="center"/>
          </w:tcPr>
          <w:p w14:paraId="222C2AB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chemical and biological radioactive materials to be removed from the laboratory (including cupboards, drawers, under sinks, fume cupboards, etc.)</w:t>
            </w:r>
          </w:p>
        </w:tc>
        <w:tc>
          <w:tcPr>
            <w:tcW w:w="1984" w:type="dxa"/>
            <w:shd w:val="clear" w:color="auto" w:fill="auto"/>
            <w:vAlign w:val="center"/>
          </w:tcPr>
          <w:p w14:paraId="13700F45"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4D067A8B"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0C981458"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41513262"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0AB5369C" w14:textId="77777777" w:rsidTr="00624172">
        <w:trPr>
          <w:cantSplit/>
          <w:trHeight w:hRule="exact" w:val="567"/>
        </w:trPr>
        <w:tc>
          <w:tcPr>
            <w:tcW w:w="3685" w:type="dxa"/>
            <w:shd w:val="clear" w:color="auto" w:fill="auto"/>
            <w:vAlign w:val="center"/>
          </w:tcPr>
          <w:p w14:paraId="14E2136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gas cylinders to be removed</w:t>
            </w:r>
          </w:p>
        </w:tc>
        <w:tc>
          <w:tcPr>
            <w:tcW w:w="1984" w:type="dxa"/>
            <w:shd w:val="clear" w:color="auto" w:fill="auto"/>
            <w:vAlign w:val="center"/>
          </w:tcPr>
          <w:p w14:paraId="400FCE6E"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396F34A4"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7A4359E1"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04DC18EF"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1E5F4FE6" w14:textId="77777777" w:rsidTr="00E74A74">
        <w:trPr>
          <w:cantSplit/>
          <w:trHeight w:hRule="exact" w:val="680"/>
        </w:trPr>
        <w:tc>
          <w:tcPr>
            <w:tcW w:w="3685" w:type="dxa"/>
            <w:shd w:val="clear" w:color="auto" w:fill="auto"/>
            <w:vAlign w:val="center"/>
          </w:tcPr>
          <w:p w14:paraId="64FCB17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laboratory coats and other PPE to be removed</w:t>
            </w:r>
          </w:p>
        </w:tc>
        <w:tc>
          <w:tcPr>
            <w:tcW w:w="1984" w:type="dxa"/>
            <w:shd w:val="clear" w:color="auto" w:fill="auto"/>
            <w:vAlign w:val="center"/>
          </w:tcPr>
          <w:p w14:paraId="4D314EA4"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77A2C1B1"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39ED9485"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6A677779"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17C895EA" w14:textId="77777777" w:rsidTr="00624172">
        <w:trPr>
          <w:cantSplit/>
          <w:trHeight w:hRule="exact" w:val="1361"/>
        </w:trPr>
        <w:tc>
          <w:tcPr>
            <w:tcW w:w="3685" w:type="dxa"/>
            <w:shd w:val="clear" w:color="auto" w:fill="auto"/>
            <w:vAlign w:val="center"/>
          </w:tcPr>
          <w:p w14:paraId="4988F675" w14:textId="015CD383"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All hazardous waste to be removed to store and accompanying S15 submitted to </w:t>
            </w:r>
            <w:r w:rsidR="001459FF" w:rsidRPr="00381AF1">
              <w:rPr>
                <w:rFonts w:ascii="Arial" w:hAnsi="Arial" w:cs="Arial"/>
              </w:rPr>
              <w:t xml:space="preserve">Hazardous Waste mailbox </w:t>
            </w:r>
            <w:hyperlink r:id="rId19" w:history="1">
              <w:r w:rsidR="001459FF" w:rsidRPr="00381AF1">
                <w:rPr>
                  <w:rStyle w:val="Hyperlink"/>
                  <w:rFonts w:ascii="Arial" w:hAnsi="Arial" w:cs="Arial"/>
                </w:rPr>
                <w:t>hazardous.waste@strath.ac.uk</w:t>
              </w:r>
            </w:hyperlink>
            <w:r w:rsidR="001459FF" w:rsidRPr="00381AF1">
              <w:rPr>
                <w:rFonts w:ascii="Arial" w:hAnsi="Arial" w:cs="Arial"/>
              </w:rPr>
              <w:t xml:space="preserve"> &amp; OHS&amp;W</w:t>
            </w:r>
          </w:p>
        </w:tc>
        <w:tc>
          <w:tcPr>
            <w:tcW w:w="1984" w:type="dxa"/>
            <w:shd w:val="clear" w:color="auto" w:fill="auto"/>
            <w:vAlign w:val="center"/>
          </w:tcPr>
          <w:p w14:paraId="2663C06B"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5BD9A183"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4715F3DC"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30390D86"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104BDC27" w14:textId="77777777" w:rsidTr="00E74A74">
        <w:trPr>
          <w:cantSplit/>
          <w:trHeight w:hRule="exact" w:val="680"/>
        </w:trPr>
        <w:tc>
          <w:tcPr>
            <w:tcW w:w="3685" w:type="dxa"/>
            <w:shd w:val="clear" w:color="auto" w:fill="auto"/>
            <w:vAlign w:val="center"/>
          </w:tcPr>
          <w:p w14:paraId="052BE962"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hazard warning labels, signs, documentation etc. to be removed</w:t>
            </w:r>
          </w:p>
        </w:tc>
        <w:tc>
          <w:tcPr>
            <w:tcW w:w="1984" w:type="dxa"/>
            <w:shd w:val="clear" w:color="auto" w:fill="auto"/>
            <w:vAlign w:val="center"/>
          </w:tcPr>
          <w:p w14:paraId="00A510FF"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5789C98C"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5C05E191"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68AB5795"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741E2FE0" w14:textId="77777777" w:rsidTr="007F6878">
        <w:trPr>
          <w:cantSplit/>
          <w:trHeight w:hRule="exact" w:val="850"/>
        </w:trPr>
        <w:tc>
          <w:tcPr>
            <w:tcW w:w="3685" w:type="dxa"/>
            <w:shd w:val="clear" w:color="auto" w:fill="auto"/>
            <w:vAlign w:val="center"/>
          </w:tcPr>
          <w:p w14:paraId="494982A8"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sinks cleaned (biological areas to be disinfected, (including taps and drains)</w:t>
            </w:r>
          </w:p>
        </w:tc>
        <w:tc>
          <w:tcPr>
            <w:tcW w:w="1984" w:type="dxa"/>
            <w:shd w:val="clear" w:color="auto" w:fill="auto"/>
            <w:vAlign w:val="center"/>
          </w:tcPr>
          <w:p w14:paraId="2426539B"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6D621C5A"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67E687A1"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11EE0ABA"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07250322" w14:textId="77777777" w:rsidTr="00E74A74">
        <w:trPr>
          <w:cantSplit/>
          <w:trHeight w:hRule="exact" w:val="680"/>
        </w:trPr>
        <w:tc>
          <w:tcPr>
            <w:tcW w:w="3685" w:type="dxa"/>
            <w:shd w:val="clear" w:color="auto" w:fill="auto"/>
            <w:vAlign w:val="center"/>
          </w:tcPr>
          <w:p w14:paraId="451F87F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benches to be cleaned and biological areas to be disinfected.</w:t>
            </w:r>
          </w:p>
        </w:tc>
        <w:tc>
          <w:tcPr>
            <w:tcW w:w="1984" w:type="dxa"/>
            <w:shd w:val="clear" w:color="auto" w:fill="auto"/>
            <w:vAlign w:val="center"/>
          </w:tcPr>
          <w:p w14:paraId="65AF84EA"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198AE6B8"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00C1CEEE"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262C28C6"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09A5C3D3" w14:textId="77777777" w:rsidTr="00E74A74">
        <w:trPr>
          <w:cantSplit/>
          <w:trHeight w:hRule="exact" w:val="680"/>
        </w:trPr>
        <w:tc>
          <w:tcPr>
            <w:tcW w:w="3685" w:type="dxa"/>
            <w:shd w:val="clear" w:color="auto" w:fill="auto"/>
            <w:vAlign w:val="center"/>
          </w:tcPr>
          <w:p w14:paraId="31F5EE1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relevant equipment to be cleaned, disinfected and removed.</w:t>
            </w:r>
          </w:p>
        </w:tc>
        <w:tc>
          <w:tcPr>
            <w:tcW w:w="1984" w:type="dxa"/>
            <w:shd w:val="clear" w:color="auto" w:fill="auto"/>
            <w:vAlign w:val="center"/>
          </w:tcPr>
          <w:p w14:paraId="42BC4D39"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4CEB69DF"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7E497037"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6262F6DF" w14:textId="77777777" w:rsidR="007D1E94" w:rsidRPr="00381AF1" w:rsidRDefault="007D1E94" w:rsidP="00563D5F">
            <w:pPr>
              <w:spacing w:before="120" w:after="120" w:line="240" w:lineRule="auto"/>
              <w:contextualSpacing/>
              <w:rPr>
                <w:rFonts w:ascii="Arial" w:hAnsi="Arial" w:cs="Arial"/>
                <w:b/>
                <w:sz w:val="20"/>
                <w:szCs w:val="20"/>
              </w:rPr>
            </w:pPr>
          </w:p>
        </w:tc>
      </w:tr>
      <w:tr w:rsidR="00E74A74" w:rsidRPr="00381AF1" w14:paraId="103D5380" w14:textId="77777777" w:rsidTr="00E74A74">
        <w:trPr>
          <w:cantSplit/>
          <w:trHeight w:hRule="exact" w:val="1361"/>
        </w:trPr>
        <w:tc>
          <w:tcPr>
            <w:tcW w:w="3685" w:type="dxa"/>
            <w:shd w:val="clear" w:color="auto" w:fill="auto"/>
            <w:vAlign w:val="center"/>
          </w:tcPr>
          <w:p w14:paraId="37561DF7" w14:textId="1D211B83"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All microbiological safety cabinets to be fumigated with written confirmation or evidence of decontamination to be available to </w:t>
            </w:r>
            <w:r w:rsidR="001459FF" w:rsidRPr="00381AF1">
              <w:rPr>
                <w:rFonts w:ascii="Arial" w:hAnsi="Arial" w:cs="Arial"/>
              </w:rPr>
              <w:t>Estates Services and OHS&amp;W</w:t>
            </w:r>
          </w:p>
        </w:tc>
        <w:tc>
          <w:tcPr>
            <w:tcW w:w="1984" w:type="dxa"/>
            <w:shd w:val="clear" w:color="auto" w:fill="auto"/>
            <w:vAlign w:val="center"/>
          </w:tcPr>
          <w:p w14:paraId="7DC85BED"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0A7B9314" w14:textId="77777777" w:rsidR="007D1E94" w:rsidRPr="00381AF1" w:rsidRDefault="007D1E94" w:rsidP="00563D5F">
            <w:pPr>
              <w:spacing w:before="120" w:after="120" w:line="240" w:lineRule="auto"/>
              <w:contextualSpacing/>
              <w:rPr>
                <w:rFonts w:ascii="Arial" w:hAnsi="Arial" w:cs="Arial"/>
                <w:b/>
                <w:sz w:val="20"/>
                <w:szCs w:val="20"/>
              </w:rPr>
            </w:pPr>
          </w:p>
        </w:tc>
        <w:tc>
          <w:tcPr>
            <w:tcW w:w="1984" w:type="dxa"/>
            <w:shd w:val="clear" w:color="auto" w:fill="auto"/>
            <w:vAlign w:val="center"/>
          </w:tcPr>
          <w:p w14:paraId="41C62308" w14:textId="77777777" w:rsidR="007D1E94" w:rsidRPr="00381AF1" w:rsidRDefault="007D1E94" w:rsidP="00563D5F">
            <w:pPr>
              <w:spacing w:before="120" w:after="120" w:line="240" w:lineRule="auto"/>
              <w:contextualSpacing/>
              <w:rPr>
                <w:rFonts w:ascii="Arial" w:hAnsi="Arial" w:cs="Arial"/>
                <w:b/>
                <w:sz w:val="20"/>
                <w:szCs w:val="20"/>
              </w:rPr>
            </w:pPr>
          </w:p>
        </w:tc>
        <w:tc>
          <w:tcPr>
            <w:tcW w:w="1134" w:type="dxa"/>
            <w:shd w:val="clear" w:color="auto" w:fill="auto"/>
            <w:vAlign w:val="center"/>
          </w:tcPr>
          <w:p w14:paraId="693ACFA8" w14:textId="77777777" w:rsidR="007D1E94" w:rsidRPr="00381AF1" w:rsidRDefault="007D1E94" w:rsidP="00563D5F">
            <w:pPr>
              <w:spacing w:before="120" w:after="120" w:line="240" w:lineRule="auto"/>
              <w:contextualSpacing/>
              <w:rPr>
                <w:rFonts w:ascii="Arial" w:hAnsi="Arial" w:cs="Arial"/>
                <w:b/>
                <w:sz w:val="20"/>
                <w:szCs w:val="20"/>
              </w:rPr>
            </w:pPr>
          </w:p>
        </w:tc>
      </w:tr>
      <w:tr w:rsidR="00624172" w:rsidRPr="00381AF1" w14:paraId="336693D9" w14:textId="77777777" w:rsidTr="007F6878">
        <w:trPr>
          <w:cantSplit/>
          <w:trHeight w:hRule="exact" w:val="850"/>
        </w:trPr>
        <w:tc>
          <w:tcPr>
            <w:tcW w:w="3685" w:type="dxa"/>
            <w:shd w:val="clear" w:color="auto" w:fill="auto"/>
            <w:vAlign w:val="center"/>
          </w:tcPr>
          <w:p w14:paraId="1BB90575" w14:textId="00E1DC08"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All fume cupboards to be cleaned with fume cupboard history / use to be provided </w:t>
            </w:r>
            <w:r w:rsidR="001459FF" w:rsidRPr="00381AF1">
              <w:rPr>
                <w:rFonts w:ascii="Arial" w:hAnsi="Arial" w:cs="Arial"/>
              </w:rPr>
              <w:t>Estates Services and OHS&amp;W</w:t>
            </w:r>
          </w:p>
        </w:tc>
        <w:tc>
          <w:tcPr>
            <w:tcW w:w="1984" w:type="dxa"/>
            <w:shd w:val="clear" w:color="auto" w:fill="auto"/>
            <w:vAlign w:val="center"/>
          </w:tcPr>
          <w:p w14:paraId="24131693"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0B55BA4E" w14:textId="77777777" w:rsidR="007D1E94" w:rsidRPr="00381AF1" w:rsidRDefault="007D1E94" w:rsidP="00563D5F">
            <w:pPr>
              <w:spacing w:before="120" w:after="120" w:line="240" w:lineRule="auto"/>
              <w:contextualSpacing/>
              <w:rPr>
                <w:rFonts w:ascii="Arial" w:hAnsi="Arial" w:cs="Arial"/>
                <w:sz w:val="20"/>
                <w:szCs w:val="20"/>
              </w:rPr>
            </w:pPr>
          </w:p>
        </w:tc>
        <w:tc>
          <w:tcPr>
            <w:tcW w:w="1984" w:type="dxa"/>
            <w:shd w:val="clear" w:color="auto" w:fill="auto"/>
            <w:vAlign w:val="center"/>
          </w:tcPr>
          <w:p w14:paraId="72D8FEF3"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09B9AE76" w14:textId="77777777" w:rsidR="007D1E94" w:rsidRPr="00381AF1" w:rsidRDefault="007D1E94" w:rsidP="00563D5F">
            <w:pPr>
              <w:spacing w:before="120" w:after="120" w:line="240" w:lineRule="auto"/>
              <w:contextualSpacing/>
              <w:rPr>
                <w:rFonts w:ascii="Arial" w:hAnsi="Arial" w:cs="Arial"/>
                <w:sz w:val="20"/>
                <w:szCs w:val="20"/>
              </w:rPr>
            </w:pPr>
          </w:p>
        </w:tc>
      </w:tr>
      <w:tr w:rsidR="00624172" w:rsidRPr="00381AF1" w14:paraId="4FD612BC" w14:textId="77777777" w:rsidTr="00E74A74">
        <w:trPr>
          <w:cantSplit/>
          <w:trHeight w:hRule="exact" w:val="1361"/>
        </w:trPr>
        <w:tc>
          <w:tcPr>
            <w:tcW w:w="3685" w:type="dxa"/>
            <w:shd w:val="clear" w:color="auto" w:fill="auto"/>
            <w:vAlign w:val="center"/>
          </w:tcPr>
          <w:p w14:paraId="0142C16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radioactive materials to be removed appropriately and the Radiation Protection Officer to be informed of final decontamination list and the destination of all materials.</w:t>
            </w:r>
          </w:p>
        </w:tc>
        <w:tc>
          <w:tcPr>
            <w:tcW w:w="1984" w:type="dxa"/>
            <w:shd w:val="clear" w:color="auto" w:fill="auto"/>
            <w:vAlign w:val="center"/>
          </w:tcPr>
          <w:p w14:paraId="79025086"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68D82927" w14:textId="77777777" w:rsidR="007D1E94" w:rsidRPr="00381AF1" w:rsidRDefault="007D1E94" w:rsidP="00563D5F">
            <w:pPr>
              <w:spacing w:before="120" w:after="120" w:line="240" w:lineRule="auto"/>
              <w:contextualSpacing/>
              <w:rPr>
                <w:rFonts w:ascii="Arial" w:hAnsi="Arial" w:cs="Arial"/>
                <w:sz w:val="20"/>
                <w:szCs w:val="20"/>
              </w:rPr>
            </w:pPr>
          </w:p>
        </w:tc>
        <w:tc>
          <w:tcPr>
            <w:tcW w:w="1984" w:type="dxa"/>
            <w:shd w:val="clear" w:color="auto" w:fill="auto"/>
            <w:vAlign w:val="center"/>
          </w:tcPr>
          <w:p w14:paraId="47AFA7F1"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38CA9C2C" w14:textId="77777777" w:rsidR="007D1E94" w:rsidRPr="00381AF1" w:rsidRDefault="007D1E94" w:rsidP="00563D5F">
            <w:pPr>
              <w:spacing w:before="120" w:after="120" w:line="240" w:lineRule="auto"/>
              <w:contextualSpacing/>
              <w:rPr>
                <w:rFonts w:ascii="Arial" w:hAnsi="Arial" w:cs="Arial"/>
                <w:sz w:val="20"/>
                <w:szCs w:val="20"/>
              </w:rPr>
            </w:pPr>
          </w:p>
        </w:tc>
      </w:tr>
      <w:tr w:rsidR="00624172" w:rsidRPr="00381AF1" w14:paraId="6A974AFD" w14:textId="77777777" w:rsidTr="007F6878">
        <w:trPr>
          <w:cantSplit/>
          <w:trHeight w:hRule="exact" w:val="1587"/>
        </w:trPr>
        <w:tc>
          <w:tcPr>
            <w:tcW w:w="3685" w:type="dxa"/>
            <w:shd w:val="clear" w:color="auto" w:fill="auto"/>
            <w:vAlign w:val="center"/>
          </w:tcPr>
          <w:p w14:paraId="62998C76" w14:textId="2324A84E"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lastRenderedPageBreak/>
              <w:t xml:space="preserve">All clinical waste to be </w:t>
            </w:r>
            <w:r w:rsidR="001459FF" w:rsidRPr="00381AF1">
              <w:rPr>
                <w:rFonts w:ascii="Arial" w:hAnsi="Arial" w:cs="Arial"/>
              </w:rPr>
              <w:t xml:space="preserve">removed via the Clinical Waste service by submitting the standard Clinical Waste pro-forma (CW1) to </w:t>
            </w:r>
            <w:hyperlink r:id="rId20" w:history="1">
              <w:r w:rsidR="001459FF" w:rsidRPr="00381AF1">
                <w:rPr>
                  <w:rStyle w:val="Hyperlink"/>
                  <w:rFonts w:ascii="Arial" w:hAnsi="Arial" w:cs="Arial"/>
                </w:rPr>
                <w:t>clinicalwaste@strath.ac.uk</w:t>
              </w:r>
            </w:hyperlink>
            <w:r w:rsidR="001459FF" w:rsidRPr="00381AF1">
              <w:rPr>
                <w:rFonts w:ascii="Arial" w:hAnsi="Arial" w:cs="Arial"/>
              </w:rPr>
              <w:t xml:space="preserve"> </w:t>
            </w:r>
            <w:r w:rsidRPr="00381AF1">
              <w:rPr>
                <w:rFonts w:ascii="Arial" w:hAnsi="Arial" w:cs="Arial"/>
                <w:sz w:val="20"/>
                <w:szCs w:val="20"/>
              </w:rPr>
              <w:t>via the clinical waste stream.</w:t>
            </w:r>
          </w:p>
        </w:tc>
        <w:tc>
          <w:tcPr>
            <w:tcW w:w="1984" w:type="dxa"/>
            <w:shd w:val="clear" w:color="auto" w:fill="auto"/>
            <w:vAlign w:val="center"/>
          </w:tcPr>
          <w:p w14:paraId="37AE86B9"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3D734AB6" w14:textId="77777777" w:rsidR="007D1E94" w:rsidRPr="00381AF1" w:rsidRDefault="007D1E94" w:rsidP="00563D5F">
            <w:pPr>
              <w:spacing w:before="120" w:after="120" w:line="240" w:lineRule="auto"/>
              <w:contextualSpacing/>
              <w:rPr>
                <w:rFonts w:ascii="Arial" w:hAnsi="Arial" w:cs="Arial"/>
                <w:sz w:val="20"/>
                <w:szCs w:val="20"/>
              </w:rPr>
            </w:pPr>
          </w:p>
        </w:tc>
        <w:tc>
          <w:tcPr>
            <w:tcW w:w="1984" w:type="dxa"/>
            <w:shd w:val="clear" w:color="auto" w:fill="auto"/>
            <w:vAlign w:val="center"/>
          </w:tcPr>
          <w:p w14:paraId="0B060A5A"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01C7D732" w14:textId="77777777" w:rsidR="007D1E94" w:rsidRPr="00381AF1" w:rsidRDefault="007D1E94" w:rsidP="00563D5F">
            <w:pPr>
              <w:spacing w:before="120" w:after="120" w:line="240" w:lineRule="auto"/>
              <w:contextualSpacing/>
              <w:rPr>
                <w:rFonts w:ascii="Arial" w:hAnsi="Arial" w:cs="Arial"/>
                <w:sz w:val="20"/>
                <w:szCs w:val="20"/>
              </w:rPr>
            </w:pPr>
          </w:p>
        </w:tc>
      </w:tr>
      <w:tr w:rsidR="00624172" w:rsidRPr="00381AF1" w14:paraId="632C8738" w14:textId="77777777" w:rsidTr="00E74A74">
        <w:trPr>
          <w:cantSplit/>
          <w:trHeight w:hRule="exact" w:val="680"/>
        </w:trPr>
        <w:tc>
          <w:tcPr>
            <w:tcW w:w="3685" w:type="dxa"/>
            <w:shd w:val="clear" w:color="auto" w:fill="auto"/>
            <w:vAlign w:val="center"/>
          </w:tcPr>
          <w:p w14:paraId="4924C41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All laboratory glassware, containers, vials etc. to be removed.</w:t>
            </w:r>
          </w:p>
        </w:tc>
        <w:tc>
          <w:tcPr>
            <w:tcW w:w="1984" w:type="dxa"/>
            <w:shd w:val="clear" w:color="auto" w:fill="auto"/>
            <w:vAlign w:val="center"/>
          </w:tcPr>
          <w:p w14:paraId="2283CB0D"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35116EA4" w14:textId="77777777" w:rsidR="007D1E94" w:rsidRPr="00381AF1" w:rsidRDefault="007D1E94" w:rsidP="00563D5F">
            <w:pPr>
              <w:spacing w:before="120" w:after="120" w:line="240" w:lineRule="auto"/>
              <w:contextualSpacing/>
              <w:rPr>
                <w:rFonts w:ascii="Arial" w:hAnsi="Arial" w:cs="Arial"/>
                <w:sz w:val="20"/>
                <w:szCs w:val="20"/>
              </w:rPr>
            </w:pPr>
          </w:p>
        </w:tc>
        <w:tc>
          <w:tcPr>
            <w:tcW w:w="1984" w:type="dxa"/>
            <w:shd w:val="clear" w:color="auto" w:fill="auto"/>
            <w:vAlign w:val="center"/>
          </w:tcPr>
          <w:p w14:paraId="78CE56E7" w14:textId="77777777" w:rsidR="007D1E94" w:rsidRPr="00381AF1" w:rsidRDefault="007D1E94" w:rsidP="00563D5F">
            <w:pPr>
              <w:spacing w:before="120" w:after="120" w:line="240" w:lineRule="auto"/>
              <w:contextualSpacing/>
              <w:rPr>
                <w:rFonts w:ascii="Arial" w:hAnsi="Arial" w:cs="Arial"/>
                <w:sz w:val="20"/>
                <w:szCs w:val="20"/>
              </w:rPr>
            </w:pPr>
          </w:p>
        </w:tc>
        <w:tc>
          <w:tcPr>
            <w:tcW w:w="1134" w:type="dxa"/>
            <w:shd w:val="clear" w:color="auto" w:fill="auto"/>
            <w:vAlign w:val="center"/>
          </w:tcPr>
          <w:p w14:paraId="1EE8C725" w14:textId="77777777" w:rsidR="007D1E94" w:rsidRPr="00381AF1" w:rsidRDefault="007D1E94" w:rsidP="00563D5F">
            <w:pPr>
              <w:spacing w:before="120" w:after="120" w:line="240" w:lineRule="auto"/>
              <w:contextualSpacing/>
              <w:rPr>
                <w:rFonts w:ascii="Arial" w:hAnsi="Arial" w:cs="Arial"/>
                <w:sz w:val="20"/>
                <w:szCs w:val="20"/>
              </w:rPr>
            </w:pPr>
          </w:p>
        </w:tc>
      </w:tr>
    </w:tbl>
    <w:p w14:paraId="3E4C52B3" w14:textId="77777777" w:rsidR="007D1E94" w:rsidRPr="00381AF1" w:rsidRDefault="007D1E94" w:rsidP="00563D5F">
      <w:pPr>
        <w:overflowPunct w:val="0"/>
        <w:autoSpaceDE w:val="0"/>
        <w:autoSpaceDN w:val="0"/>
        <w:adjustRightInd w:val="0"/>
        <w:spacing w:after="0" w:line="240" w:lineRule="auto"/>
        <w:jc w:val="both"/>
        <w:textAlignment w:val="baseline"/>
        <w:rPr>
          <w:rFonts w:ascii="Arial" w:hAnsi="Arial" w:cs="Arial"/>
          <w:sz w:val="10"/>
          <w:szCs w:val="10"/>
        </w:rPr>
      </w:pPr>
    </w:p>
    <w:p w14:paraId="110D7153" w14:textId="77777777" w:rsidR="007D1E94" w:rsidRPr="00381AF1" w:rsidRDefault="007D1E94" w:rsidP="00563D5F">
      <w:pPr>
        <w:jc w:val="both"/>
        <w:rPr>
          <w:rFonts w:ascii="Arial" w:hAnsi="Arial" w:cs="Arial"/>
        </w:rPr>
      </w:pPr>
    </w:p>
    <w:p w14:paraId="35247683" w14:textId="77777777" w:rsidR="007F6878" w:rsidRPr="00381AF1" w:rsidRDefault="007D1E94" w:rsidP="00563D5F">
      <w:pPr>
        <w:spacing w:before="120" w:after="120" w:line="360" w:lineRule="auto"/>
        <w:contextualSpacing/>
        <w:jc w:val="both"/>
        <w:rPr>
          <w:rFonts w:ascii="Arial" w:hAnsi="Arial" w:cs="Arial"/>
        </w:rPr>
      </w:pPr>
      <w:r w:rsidRPr="00381AF1">
        <w:rPr>
          <w:rFonts w:ascii="Arial" w:hAnsi="Arial" w:cs="Arial"/>
          <w:b/>
        </w:rPr>
        <w:t>Declaration:</w:t>
      </w:r>
    </w:p>
    <w:p w14:paraId="4BC13DE4" w14:textId="2047CB4A" w:rsidR="007D1E94" w:rsidRPr="00381AF1" w:rsidRDefault="007D1E94" w:rsidP="00563D5F">
      <w:pPr>
        <w:spacing w:before="120" w:after="120" w:line="360" w:lineRule="auto"/>
        <w:contextualSpacing/>
        <w:jc w:val="both"/>
        <w:rPr>
          <w:rFonts w:ascii="Arial" w:hAnsi="Arial" w:cs="Arial"/>
          <w:sz w:val="20"/>
        </w:rPr>
      </w:pPr>
      <w:r w:rsidRPr="00381AF1">
        <w:rPr>
          <w:rFonts w:ascii="Arial" w:hAnsi="Arial" w:cs="Arial"/>
          <w:sz w:val="20"/>
        </w:rPr>
        <w:t xml:space="preserve">This laboratory has / These laboratories have </w:t>
      </w:r>
      <w:r w:rsidRPr="00381AF1">
        <w:rPr>
          <w:rFonts w:ascii="Arial" w:hAnsi="Arial" w:cs="Arial"/>
          <w:color w:val="1F4E79" w:themeColor="accent1" w:themeShade="80"/>
          <w:sz w:val="20"/>
        </w:rPr>
        <w:t>(</w:t>
      </w:r>
      <w:r w:rsidRPr="00381AF1">
        <w:rPr>
          <w:rFonts w:ascii="Arial" w:hAnsi="Arial" w:cs="Arial"/>
          <w:i/>
          <w:color w:val="1F4E79" w:themeColor="accent1" w:themeShade="80"/>
          <w:sz w:val="20"/>
        </w:rPr>
        <w:t>delete as necessary</w:t>
      </w:r>
      <w:r w:rsidRPr="00381AF1">
        <w:rPr>
          <w:rFonts w:ascii="Arial" w:hAnsi="Arial" w:cs="Arial"/>
          <w:color w:val="1F4E79" w:themeColor="accent1" w:themeShade="80"/>
          <w:sz w:val="20"/>
        </w:rPr>
        <w:t>)</w:t>
      </w:r>
      <w:r w:rsidRPr="00381AF1">
        <w:rPr>
          <w:rFonts w:ascii="Arial" w:hAnsi="Arial" w:cs="Arial"/>
          <w:sz w:val="20"/>
        </w:rPr>
        <w:t xml:space="preserve"> been left in a safe condition for any personnel to enter without taking any precautions against exposure to chemical, biological or radioactive material. </w:t>
      </w:r>
    </w:p>
    <w:p w14:paraId="4F702B45" w14:textId="77777777" w:rsidR="00624172" w:rsidRPr="00381AF1" w:rsidRDefault="00624172" w:rsidP="00563D5F">
      <w:pPr>
        <w:spacing w:before="120" w:after="120" w:line="360" w:lineRule="auto"/>
        <w:contextualSpacing/>
        <w:rPr>
          <w:rFonts w:ascii="Arial" w:hAnsi="Arial" w:cs="Arial"/>
          <w:sz w:val="20"/>
        </w:rPr>
      </w:pPr>
    </w:p>
    <w:p w14:paraId="1D38CEEF" w14:textId="77777777" w:rsidR="007D1E94" w:rsidRPr="00381AF1" w:rsidRDefault="007D1E94" w:rsidP="00563D5F">
      <w:pPr>
        <w:spacing w:before="120" w:after="120" w:line="360" w:lineRule="auto"/>
        <w:contextualSpacing/>
        <w:rPr>
          <w:rFonts w:ascii="Arial" w:hAnsi="Arial" w:cs="Arial"/>
          <w:sz w:val="20"/>
        </w:rPr>
      </w:pPr>
      <w:r w:rsidRPr="00381AF1">
        <w:rPr>
          <w:rFonts w:ascii="Arial" w:hAnsi="Arial" w:cs="Arial"/>
          <w:sz w:val="20"/>
        </w:rPr>
        <w:t>This checklist does not cover issues under the control of Estates Services, e.g. asbestos, mains gas, water, electrics, etc. and they should be contacted before any work relating to these issues is initiated.</w:t>
      </w:r>
    </w:p>
    <w:p w14:paraId="27676AA3" w14:textId="77777777" w:rsidR="007D1E94" w:rsidRPr="00381AF1" w:rsidRDefault="007D1E94" w:rsidP="00563D5F">
      <w:pPr>
        <w:spacing w:before="120" w:after="120" w:line="360" w:lineRule="auto"/>
        <w:contextualSpacing/>
        <w:rPr>
          <w:rFonts w:ascii="Arial" w:hAnsi="Arial" w:cs="Arial"/>
          <w:b/>
          <w:szCs w:val="20"/>
        </w:rPr>
      </w:pPr>
    </w:p>
    <w:p w14:paraId="4572B174" w14:textId="77777777" w:rsidR="00624172" w:rsidRPr="00381AF1" w:rsidRDefault="00624172" w:rsidP="008D52A2">
      <w:pPr>
        <w:spacing w:before="240" w:after="240" w:line="360" w:lineRule="auto"/>
        <w:rPr>
          <w:rFonts w:ascii="Arial" w:hAnsi="Arial" w:cs="Arial"/>
          <w:b/>
          <w:szCs w:val="20"/>
        </w:rPr>
      </w:pPr>
      <w:r w:rsidRPr="00381AF1">
        <w:rPr>
          <w:rFonts w:ascii="Arial" w:hAnsi="Arial" w:cs="Arial"/>
          <w:b/>
          <w:szCs w:val="20"/>
        </w:rPr>
        <w:t>Head of Department (or designate)</w:t>
      </w:r>
    </w:p>
    <w:p w14:paraId="5C0E787E" w14:textId="77777777" w:rsidR="00624172" w:rsidRPr="00381AF1" w:rsidRDefault="00624172" w:rsidP="008D52A2">
      <w:pPr>
        <w:spacing w:before="240" w:after="240" w:line="360" w:lineRule="auto"/>
        <w:rPr>
          <w:rFonts w:ascii="Arial" w:hAnsi="Arial" w:cs="Arial"/>
          <w:b/>
          <w:szCs w:val="20"/>
        </w:rPr>
      </w:pPr>
      <w:r w:rsidRPr="00381AF1">
        <w:rPr>
          <w:rFonts w:ascii="Arial" w:hAnsi="Arial" w:cs="Arial"/>
          <w:b/>
          <w:szCs w:val="20"/>
        </w:rPr>
        <w:t>Signed….…………………………………………………………………………………………………………...</w:t>
      </w:r>
    </w:p>
    <w:p w14:paraId="3231734F" w14:textId="77777777" w:rsidR="00624172" w:rsidRPr="00381AF1" w:rsidRDefault="00624172" w:rsidP="008D52A2">
      <w:pPr>
        <w:spacing w:before="240" w:after="240" w:line="360" w:lineRule="auto"/>
        <w:rPr>
          <w:rFonts w:ascii="Arial" w:hAnsi="Arial" w:cs="Arial"/>
          <w:b/>
          <w:szCs w:val="20"/>
        </w:rPr>
      </w:pPr>
      <w:r w:rsidRPr="00381AF1">
        <w:rPr>
          <w:rFonts w:ascii="Arial" w:hAnsi="Arial" w:cs="Arial"/>
          <w:b/>
          <w:szCs w:val="20"/>
        </w:rPr>
        <w:t>Print Name………………………………Position…………………………………………</w:t>
      </w:r>
      <w:proofErr w:type="gramStart"/>
      <w:r w:rsidRPr="00381AF1">
        <w:rPr>
          <w:rFonts w:ascii="Arial" w:hAnsi="Arial" w:cs="Arial"/>
          <w:b/>
          <w:szCs w:val="20"/>
        </w:rPr>
        <w:t>Date..</w:t>
      </w:r>
      <w:proofErr w:type="gramEnd"/>
      <w:r w:rsidRPr="00381AF1">
        <w:rPr>
          <w:rFonts w:ascii="Arial" w:hAnsi="Arial" w:cs="Arial"/>
          <w:b/>
          <w:szCs w:val="20"/>
        </w:rPr>
        <w:t>……………..</w:t>
      </w:r>
    </w:p>
    <w:p w14:paraId="2E216901" w14:textId="12A66F6F" w:rsidR="00624172" w:rsidRPr="00381AF1" w:rsidRDefault="00624172" w:rsidP="008D52A2">
      <w:pPr>
        <w:spacing w:before="240" w:after="240" w:line="360" w:lineRule="auto"/>
        <w:rPr>
          <w:rFonts w:ascii="Arial" w:hAnsi="Arial" w:cs="Arial"/>
          <w:b/>
          <w:szCs w:val="20"/>
        </w:rPr>
      </w:pPr>
      <w:r w:rsidRPr="00381AF1">
        <w:rPr>
          <w:rFonts w:ascii="Arial" w:hAnsi="Arial" w:cs="Arial"/>
          <w:b/>
          <w:szCs w:val="20"/>
        </w:rPr>
        <w:t>Estates Services</w:t>
      </w:r>
      <w:r w:rsidR="001459FF" w:rsidRPr="00381AF1">
        <w:rPr>
          <w:rFonts w:ascii="Arial" w:hAnsi="Arial" w:cs="Arial"/>
          <w:b/>
          <w:szCs w:val="20"/>
        </w:rPr>
        <w:t xml:space="preserve"> Representative:</w:t>
      </w:r>
    </w:p>
    <w:p w14:paraId="52C613E5" w14:textId="4ADF066C" w:rsidR="00624172" w:rsidRPr="00381AF1" w:rsidRDefault="00624172" w:rsidP="008D52A2">
      <w:pPr>
        <w:spacing w:before="240" w:after="240" w:line="360" w:lineRule="auto"/>
        <w:rPr>
          <w:rFonts w:ascii="Arial" w:hAnsi="Arial" w:cs="Arial"/>
          <w:b/>
          <w:szCs w:val="20"/>
        </w:rPr>
      </w:pPr>
      <w:r w:rsidRPr="00381AF1">
        <w:rPr>
          <w:rFonts w:ascii="Arial" w:hAnsi="Arial" w:cs="Arial"/>
          <w:b/>
          <w:szCs w:val="20"/>
        </w:rPr>
        <w:t>Signed….…………………………………………………………………………………………………………...</w:t>
      </w:r>
    </w:p>
    <w:p w14:paraId="13F60B71" w14:textId="77777777" w:rsidR="007D1E94" w:rsidRPr="00381AF1" w:rsidRDefault="00624172" w:rsidP="008D52A2">
      <w:pPr>
        <w:spacing w:before="240" w:after="240" w:line="360" w:lineRule="auto"/>
        <w:rPr>
          <w:rFonts w:ascii="Arial" w:hAnsi="Arial" w:cs="Arial"/>
          <w:b/>
          <w:szCs w:val="20"/>
        </w:rPr>
      </w:pPr>
      <w:r w:rsidRPr="00381AF1">
        <w:rPr>
          <w:rFonts w:ascii="Arial" w:hAnsi="Arial" w:cs="Arial"/>
          <w:b/>
          <w:szCs w:val="20"/>
        </w:rPr>
        <w:t>Print Name………………………………Position…………………………………………</w:t>
      </w:r>
      <w:proofErr w:type="gramStart"/>
      <w:r w:rsidRPr="00381AF1">
        <w:rPr>
          <w:rFonts w:ascii="Arial" w:hAnsi="Arial" w:cs="Arial"/>
          <w:b/>
          <w:szCs w:val="20"/>
        </w:rPr>
        <w:t>Date..</w:t>
      </w:r>
      <w:proofErr w:type="gramEnd"/>
      <w:r w:rsidRPr="00381AF1">
        <w:rPr>
          <w:rFonts w:ascii="Arial" w:hAnsi="Arial" w:cs="Arial"/>
          <w:b/>
          <w:szCs w:val="20"/>
        </w:rPr>
        <w:t>……………..</w:t>
      </w:r>
    </w:p>
    <w:p w14:paraId="612199F5" w14:textId="615F3F2D" w:rsidR="007D1E94" w:rsidRPr="00381AF1" w:rsidRDefault="00624172" w:rsidP="008D52A2">
      <w:pPr>
        <w:spacing w:before="240" w:after="240" w:line="360" w:lineRule="auto"/>
        <w:rPr>
          <w:rFonts w:ascii="Arial" w:hAnsi="Arial" w:cs="Arial"/>
          <w:b/>
        </w:rPr>
      </w:pPr>
      <w:r w:rsidRPr="00381AF1">
        <w:rPr>
          <w:rFonts w:ascii="Arial" w:hAnsi="Arial" w:cs="Arial"/>
          <w:b/>
        </w:rPr>
        <w:t xml:space="preserve">Sent to </w:t>
      </w:r>
      <w:r w:rsidR="001459FF" w:rsidRPr="00381AF1">
        <w:rPr>
          <w:rFonts w:ascii="Arial" w:hAnsi="Arial" w:cs="Arial"/>
          <w:b/>
        </w:rPr>
        <w:t>Occupational Health Safety &amp; Wellbeing (OHS&amp;</w:t>
      </w:r>
      <w:proofErr w:type="gramStart"/>
      <w:r w:rsidR="001459FF" w:rsidRPr="00381AF1">
        <w:rPr>
          <w:rFonts w:ascii="Arial" w:hAnsi="Arial" w:cs="Arial"/>
          <w:b/>
        </w:rPr>
        <w:t>W)</w:t>
      </w:r>
      <w:r w:rsidRPr="00381AF1">
        <w:rPr>
          <w:rFonts w:ascii="Arial" w:hAnsi="Arial" w:cs="Arial"/>
          <w:b/>
        </w:rPr>
        <w:t>…</w:t>
      </w:r>
      <w:proofErr w:type="gramEnd"/>
      <w:r w:rsidRPr="00381AF1">
        <w:rPr>
          <w:rFonts w:ascii="Arial" w:hAnsi="Arial" w:cs="Arial"/>
          <w:b/>
        </w:rPr>
        <w:t>………………………………………………………</w:t>
      </w:r>
      <w:r w:rsidR="008D52A2" w:rsidRPr="00381AF1">
        <w:rPr>
          <w:rFonts w:ascii="Arial" w:hAnsi="Arial" w:cs="Arial"/>
          <w:b/>
          <w:szCs w:val="20"/>
        </w:rPr>
        <w:t xml:space="preserve"> …………………………..</w:t>
      </w:r>
      <w:r w:rsidRPr="00381AF1">
        <w:rPr>
          <w:rFonts w:ascii="Arial" w:hAnsi="Arial" w:cs="Arial"/>
          <w:b/>
        </w:rPr>
        <w:t>Date………………</w:t>
      </w:r>
    </w:p>
    <w:p w14:paraId="611C36C6" w14:textId="77777777" w:rsidR="007D1E94" w:rsidRPr="00381AF1" w:rsidRDefault="007D1E94" w:rsidP="00563D5F">
      <w:pPr>
        <w:jc w:val="both"/>
        <w:rPr>
          <w:rFonts w:ascii="Arial" w:hAnsi="Arial" w:cs="Arial"/>
        </w:rPr>
      </w:pPr>
    </w:p>
    <w:p w14:paraId="126E43EB" w14:textId="77777777" w:rsidR="007D1E94" w:rsidRPr="00381AF1" w:rsidRDefault="007D1E94" w:rsidP="00563D5F">
      <w:pPr>
        <w:jc w:val="both"/>
        <w:rPr>
          <w:rFonts w:ascii="Arial" w:hAnsi="Arial" w:cs="Arial"/>
        </w:rPr>
        <w:sectPr w:rsidR="007D1E94" w:rsidRPr="00381AF1" w:rsidSect="007F6878">
          <w:headerReference w:type="default" r:id="rId21"/>
          <w:headerReference w:type="first" r:id="rId22"/>
          <w:pgSz w:w="11906" w:h="16838" w:code="9"/>
          <w:pgMar w:top="1134" w:right="851" w:bottom="1134" w:left="1021" w:header="567" w:footer="567" w:gutter="0"/>
          <w:cols w:space="708"/>
          <w:titlePg/>
          <w:docGrid w:linePitch="360"/>
        </w:sectPr>
      </w:pPr>
    </w:p>
    <w:p w14:paraId="2B3036C2" w14:textId="77777777" w:rsidR="007D1E94" w:rsidRPr="00381AF1" w:rsidRDefault="007D1E94" w:rsidP="007F6878">
      <w:pPr>
        <w:overflowPunct w:val="0"/>
        <w:autoSpaceDE w:val="0"/>
        <w:autoSpaceDN w:val="0"/>
        <w:adjustRightInd w:val="0"/>
        <w:spacing w:before="240" w:after="240" w:line="360" w:lineRule="auto"/>
        <w:contextualSpacing/>
        <w:textAlignment w:val="baseline"/>
        <w:outlineLvl w:val="0"/>
        <w:rPr>
          <w:rFonts w:ascii="Arial" w:hAnsi="Arial" w:cs="Arial"/>
          <w:b/>
          <w:color w:val="323E4F" w:themeColor="text2" w:themeShade="BF"/>
          <w:sz w:val="32"/>
          <w:szCs w:val="32"/>
        </w:rPr>
      </w:pPr>
      <w:bookmarkStart w:id="10" w:name="_Toc392224864"/>
      <w:bookmarkStart w:id="11" w:name="_Toc125542373"/>
      <w:r w:rsidRPr="00381AF1">
        <w:rPr>
          <w:rFonts w:ascii="Arial" w:hAnsi="Arial" w:cs="Arial"/>
          <w:b/>
          <w:color w:val="323E4F" w:themeColor="text2" w:themeShade="BF"/>
          <w:sz w:val="32"/>
          <w:szCs w:val="32"/>
        </w:rPr>
        <w:lastRenderedPageBreak/>
        <w:t xml:space="preserve">Checklist 3: Relocation of Equipment to a Different Laboratory </w:t>
      </w:r>
      <w:r w:rsidR="00E74A74" w:rsidRPr="00381AF1">
        <w:rPr>
          <w:rFonts w:ascii="Arial" w:hAnsi="Arial" w:cs="Arial"/>
          <w:b/>
          <w:color w:val="323E4F" w:themeColor="text2" w:themeShade="BF"/>
          <w:sz w:val="32"/>
          <w:szCs w:val="32"/>
        </w:rPr>
        <w:t>/</w:t>
      </w:r>
      <w:r w:rsidRPr="00381AF1">
        <w:rPr>
          <w:rFonts w:ascii="Arial" w:hAnsi="Arial" w:cs="Arial"/>
          <w:b/>
          <w:color w:val="323E4F" w:themeColor="text2" w:themeShade="BF"/>
          <w:sz w:val="32"/>
          <w:szCs w:val="32"/>
        </w:rPr>
        <w:t xml:space="preserve"> Workshop</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0"/>
        <w:gridCol w:w="4964"/>
      </w:tblGrid>
      <w:tr w:rsidR="007D1E94" w:rsidRPr="00381AF1" w14:paraId="6B4CAEE7" w14:textId="77777777" w:rsidTr="00E74A74">
        <w:trPr>
          <w:trHeight w:val="510"/>
        </w:trPr>
        <w:tc>
          <w:tcPr>
            <w:tcW w:w="2524" w:type="pct"/>
            <w:vAlign w:val="center"/>
          </w:tcPr>
          <w:p w14:paraId="73B186A4" w14:textId="77777777" w:rsidR="007D1E94" w:rsidRPr="00381AF1" w:rsidRDefault="007D1E94" w:rsidP="00563D5F">
            <w:pPr>
              <w:spacing w:before="120" w:after="120" w:line="360" w:lineRule="auto"/>
              <w:contextualSpacing/>
              <w:rPr>
                <w:rFonts w:ascii="Arial" w:eastAsia="Times" w:hAnsi="Arial" w:cs="Arial"/>
                <w:b/>
                <w:sz w:val="20"/>
                <w:szCs w:val="20"/>
              </w:rPr>
            </w:pPr>
            <w:r w:rsidRPr="00381AF1">
              <w:rPr>
                <w:rFonts w:ascii="Arial" w:eastAsia="Times" w:hAnsi="Arial" w:cs="Arial"/>
                <w:b/>
                <w:sz w:val="20"/>
                <w:szCs w:val="20"/>
              </w:rPr>
              <w:t>Department:</w:t>
            </w:r>
          </w:p>
        </w:tc>
        <w:tc>
          <w:tcPr>
            <w:tcW w:w="2476" w:type="pct"/>
            <w:vAlign w:val="center"/>
          </w:tcPr>
          <w:p w14:paraId="7C873D6E" w14:textId="77777777" w:rsidR="007D1E94" w:rsidRPr="00381AF1" w:rsidRDefault="007D1E94" w:rsidP="00563D5F">
            <w:pPr>
              <w:spacing w:before="120" w:after="120" w:line="360" w:lineRule="auto"/>
              <w:contextualSpacing/>
              <w:rPr>
                <w:rFonts w:ascii="Arial" w:eastAsia="Times" w:hAnsi="Arial" w:cs="Arial"/>
                <w:b/>
                <w:sz w:val="20"/>
                <w:szCs w:val="20"/>
              </w:rPr>
            </w:pPr>
            <w:r w:rsidRPr="00381AF1">
              <w:rPr>
                <w:rFonts w:ascii="Arial" w:eastAsia="Times" w:hAnsi="Arial" w:cs="Arial"/>
                <w:b/>
                <w:sz w:val="20"/>
                <w:szCs w:val="20"/>
              </w:rPr>
              <w:t>Date of Move:</w:t>
            </w:r>
          </w:p>
        </w:tc>
      </w:tr>
      <w:tr w:rsidR="007D1E94" w:rsidRPr="00381AF1" w14:paraId="045D499F" w14:textId="77777777" w:rsidTr="00E74A74">
        <w:trPr>
          <w:trHeight w:val="510"/>
        </w:trPr>
        <w:tc>
          <w:tcPr>
            <w:tcW w:w="2524" w:type="pct"/>
            <w:vAlign w:val="center"/>
          </w:tcPr>
          <w:p w14:paraId="77DEBD30" w14:textId="77777777" w:rsidR="007D1E94" w:rsidRPr="00381AF1" w:rsidRDefault="007D1E94" w:rsidP="00563D5F">
            <w:pPr>
              <w:spacing w:before="120" w:after="120" w:line="360" w:lineRule="auto"/>
              <w:contextualSpacing/>
              <w:rPr>
                <w:rFonts w:ascii="Arial" w:eastAsia="Times" w:hAnsi="Arial" w:cs="Arial"/>
                <w:b/>
                <w:sz w:val="20"/>
                <w:szCs w:val="20"/>
              </w:rPr>
            </w:pPr>
            <w:r w:rsidRPr="00381AF1">
              <w:rPr>
                <w:rFonts w:ascii="Arial" w:eastAsia="Times" w:hAnsi="Arial" w:cs="Arial"/>
                <w:b/>
                <w:sz w:val="20"/>
                <w:szCs w:val="20"/>
              </w:rPr>
              <w:t>Current Location:</w:t>
            </w:r>
          </w:p>
        </w:tc>
        <w:tc>
          <w:tcPr>
            <w:tcW w:w="2476" w:type="pct"/>
            <w:vAlign w:val="center"/>
          </w:tcPr>
          <w:p w14:paraId="370CE295" w14:textId="77777777" w:rsidR="007D1E94" w:rsidRPr="00381AF1" w:rsidRDefault="007D1E94" w:rsidP="00563D5F">
            <w:pPr>
              <w:spacing w:before="120" w:after="120" w:line="360" w:lineRule="auto"/>
              <w:contextualSpacing/>
              <w:rPr>
                <w:rFonts w:ascii="Arial" w:eastAsia="Times" w:hAnsi="Arial" w:cs="Arial"/>
                <w:b/>
                <w:sz w:val="20"/>
                <w:szCs w:val="20"/>
              </w:rPr>
            </w:pPr>
            <w:r w:rsidRPr="00381AF1">
              <w:rPr>
                <w:rFonts w:ascii="Arial" w:eastAsia="Times" w:hAnsi="Arial" w:cs="Arial"/>
                <w:b/>
                <w:sz w:val="20"/>
                <w:szCs w:val="20"/>
              </w:rPr>
              <w:t>Responsible Person:</w:t>
            </w:r>
          </w:p>
        </w:tc>
      </w:tr>
      <w:tr w:rsidR="007D1E94" w:rsidRPr="00381AF1" w14:paraId="25494030" w14:textId="77777777" w:rsidTr="00E74A74">
        <w:trPr>
          <w:trHeight w:val="510"/>
        </w:trPr>
        <w:tc>
          <w:tcPr>
            <w:tcW w:w="5000" w:type="pct"/>
            <w:gridSpan w:val="2"/>
            <w:vAlign w:val="center"/>
          </w:tcPr>
          <w:p w14:paraId="09DE03ED" w14:textId="77777777" w:rsidR="007D1E94" w:rsidRPr="00381AF1" w:rsidRDefault="007D1E94" w:rsidP="00563D5F">
            <w:pPr>
              <w:spacing w:before="120" w:after="120" w:line="360" w:lineRule="auto"/>
              <w:contextualSpacing/>
              <w:rPr>
                <w:rFonts w:ascii="Arial" w:eastAsia="Times" w:hAnsi="Arial" w:cs="Arial"/>
                <w:b/>
                <w:sz w:val="20"/>
                <w:szCs w:val="20"/>
              </w:rPr>
            </w:pPr>
            <w:r w:rsidRPr="00381AF1">
              <w:rPr>
                <w:rFonts w:ascii="Arial" w:eastAsia="Times" w:hAnsi="Arial" w:cs="Arial"/>
                <w:b/>
                <w:sz w:val="20"/>
                <w:szCs w:val="20"/>
              </w:rPr>
              <w:t>New Location:</w:t>
            </w:r>
          </w:p>
        </w:tc>
      </w:tr>
      <w:tr w:rsidR="007D1E94" w:rsidRPr="00381AF1" w14:paraId="14E13F95" w14:textId="77777777" w:rsidTr="00E74A74">
        <w:trPr>
          <w:trHeight w:val="567"/>
        </w:trPr>
        <w:tc>
          <w:tcPr>
            <w:tcW w:w="5000" w:type="pct"/>
            <w:gridSpan w:val="2"/>
            <w:vAlign w:val="center"/>
          </w:tcPr>
          <w:p w14:paraId="063047E9" w14:textId="77777777" w:rsidR="007D1E94" w:rsidRPr="00381AF1" w:rsidRDefault="007D1E94" w:rsidP="00563D5F">
            <w:pPr>
              <w:spacing w:before="120" w:after="120" w:line="360" w:lineRule="auto"/>
              <w:contextualSpacing/>
              <w:rPr>
                <w:rFonts w:ascii="Arial" w:eastAsia="Times" w:hAnsi="Arial" w:cs="Arial"/>
                <w:sz w:val="20"/>
                <w:szCs w:val="20"/>
              </w:rPr>
            </w:pPr>
          </w:p>
          <w:p w14:paraId="05435A4A" w14:textId="77777777" w:rsidR="007D1E94" w:rsidRPr="00381AF1" w:rsidRDefault="007D1E94" w:rsidP="00563D5F">
            <w:pPr>
              <w:spacing w:before="120" w:after="120" w:line="360" w:lineRule="auto"/>
              <w:contextualSpacing/>
              <w:rPr>
                <w:rFonts w:ascii="Arial" w:eastAsia="Times" w:hAnsi="Arial" w:cs="Arial"/>
                <w:sz w:val="20"/>
                <w:szCs w:val="20"/>
              </w:rPr>
            </w:pPr>
            <w:r w:rsidRPr="00381AF1">
              <w:rPr>
                <w:rFonts w:ascii="Arial" w:eastAsia="Times" w:hAnsi="Arial" w:cs="Arial"/>
                <w:sz w:val="20"/>
                <w:szCs w:val="20"/>
              </w:rPr>
              <w:t>This checklist is designed to remind department staff of various questions that may need to be considered when re-locating work equipment to a different laboratory or workshop, the answers to which will:</w:t>
            </w:r>
          </w:p>
          <w:p w14:paraId="03EB758B" w14:textId="77777777" w:rsidR="007D1E94" w:rsidRPr="00381AF1" w:rsidRDefault="007D1E94" w:rsidP="000263D3">
            <w:pPr>
              <w:numPr>
                <w:ilvl w:val="0"/>
                <w:numId w:val="2"/>
              </w:numPr>
              <w:spacing w:before="120" w:after="120" w:line="360" w:lineRule="auto"/>
              <w:ind w:left="1021" w:hanging="425"/>
              <w:contextualSpacing/>
              <w:rPr>
                <w:rFonts w:ascii="Arial" w:eastAsia="Times" w:hAnsi="Arial" w:cs="Arial"/>
                <w:sz w:val="20"/>
                <w:szCs w:val="20"/>
              </w:rPr>
            </w:pPr>
            <w:r w:rsidRPr="00381AF1">
              <w:rPr>
                <w:rFonts w:ascii="Arial" w:eastAsia="Times" w:hAnsi="Arial" w:cs="Arial"/>
                <w:sz w:val="20"/>
                <w:szCs w:val="20"/>
              </w:rPr>
              <w:t>Help to inform the assessment of risks</w:t>
            </w:r>
          </w:p>
          <w:p w14:paraId="7B0912DC" w14:textId="77777777" w:rsidR="007D1E94" w:rsidRPr="00381AF1" w:rsidRDefault="007D1E94" w:rsidP="000263D3">
            <w:pPr>
              <w:numPr>
                <w:ilvl w:val="0"/>
                <w:numId w:val="2"/>
              </w:numPr>
              <w:spacing w:before="120" w:after="120" w:line="360" w:lineRule="auto"/>
              <w:ind w:left="1021" w:hanging="425"/>
              <w:contextualSpacing/>
              <w:rPr>
                <w:rFonts w:ascii="Arial" w:eastAsia="Times" w:hAnsi="Arial" w:cs="Arial"/>
                <w:sz w:val="20"/>
                <w:szCs w:val="20"/>
              </w:rPr>
            </w:pPr>
            <w:r w:rsidRPr="00381AF1">
              <w:rPr>
                <w:rFonts w:ascii="Arial" w:eastAsia="Times" w:hAnsi="Arial" w:cs="Arial"/>
                <w:sz w:val="20"/>
                <w:szCs w:val="20"/>
              </w:rPr>
              <w:t>Allow work equipment to be suitably located, without unnecessary delay</w:t>
            </w:r>
          </w:p>
          <w:p w14:paraId="2625790F" w14:textId="77777777" w:rsidR="007D1E94" w:rsidRPr="00381AF1" w:rsidRDefault="007D1E94" w:rsidP="000263D3">
            <w:pPr>
              <w:numPr>
                <w:ilvl w:val="0"/>
                <w:numId w:val="2"/>
              </w:numPr>
              <w:spacing w:before="120" w:after="120" w:line="360" w:lineRule="auto"/>
              <w:ind w:left="1021" w:hanging="425"/>
              <w:contextualSpacing/>
              <w:rPr>
                <w:rFonts w:ascii="Arial" w:eastAsia="Times" w:hAnsi="Arial" w:cs="Arial"/>
                <w:sz w:val="20"/>
                <w:szCs w:val="20"/>
              </w:rPr>
            </w:pPr>
            <w:r w:rsidRPr="00381AF1">
              <w:rPr>
                <w:rFonts w:ascii="Arial" w:eastAsia="Times" w:hAnsi="Arial" w:cs="Arial"/>
                <w:sz w:val="20"/>
                <w:szCs w:val="20"/>
              </w:rPr>
              <w:t>Help a re-location to run smoothly and safely, and</w:t>
            </w:r>
          </w:p>
          <w:p w14:paraId="06A20719" w14:textId="77777777" w:rsidR="007D1E94" w:rsidRPr="00381AF1" w:rsidRDefault="007D1E94" w:rsidP="000263D3">
            <w:pPr>
              <w:numPr>
                <w:ilvl w:val="0"/>
                <w:numId w:val="2"/>
              </w:numPr>
              <w:spacing w:before="120" w:after="120" w:line="360" w:lineRule="auto"/>
              <w:ind w:left="1021" w:hanging="425"/>
              <w:contextualSpacing/>
              <w:rPr>
                <w:rFonts w:ascii="Arial" w:eastAsia="Times" w:hAnsi="Arial" w:cs="Arial"/>
                <w:sz w:val="20"/>
                <w:szCs w:val="20"/>
              </w:rPr>
            </w:pPr>
            <w:r w:rsidRPr="00381AF1">
              <w:rPr>
                <w:rFonts w:ascii="Arial" w:eastAsia="Times" w:hAnsi="Arial" w:cs="Arial"/>
                <w:sz w:val="20"/>
                <w:szCs w:val="20"/>
              </w:rPr>
              <w:t>Improve efficiency.</w:t>
            </w:r>
          </w:p>
          <w:p w14:paraId="10F70AF9" w14:textId="77777777" w:rsidR="007D1E94" w:rsidRPr="00381AF1" w:rsidRDefault="007D1E94" w:rsidP="00563D5F">
            <w:pPr>
              <w:spacing w:before="120" w:after="120" w:line="360" w:lineRule="auto"/>
              <w:contextualSpacing/>
              <w:rPr>
                <w:rFonts w:ascii="Arial" w:eastAsia="Times" w:hAnsi="Arial" w:cs="Arial"/>
                <w:sz w:val="20"/>
                <w:szCs w:val="20"/>
              </w:rPr>
            </w:pPr>
          </w:p>
          <w:p w14:paraId="706CB178" w14:textId="77777777" w:rsidR="007D1E94" w:rsidRPr="00381AF1" w:rsidRDefault="007D1E94" w:rsidP="00563D5F">
            <w:pPr>
              <w:spacing w:before="120" w:after="120" w:line="360" w:lineRule="auto"/>
              <w:contextualSpacing/>
              <w:rPr>
                <w:rFonts w:ascii="Arial" w:eastAsia="Times" w:hAnsi="Arial" w:cs="Arial"/>
                <w:b/>
                <w:i/>
                <w:sz w:val="20"/>
                <w:szCs w:val="20"/>
              </w:rPr>
            </w:pPr>
            <w:r w:rsidRPr="00381AF1">
              <w:rPr>
                <w:rFonts w:ascii="Arial" w:eastAsia="Times" w:hAnsi="Arial" w:cs="Arial"/>
                <w:sz w:val="20"/>
                <w:szCs w:val="20"/>
              </w:rPr>
              <w:t>Responsible persons are encouraged to amend and / or expand this checklist to fully address the requirements, work activities and accommodation specific to their department.</w:t>
            </w:r>
          </w:p>
        </w:tc>
      </w:tr>
    </w:tbl>
    <w:p w14:paraId="2050FBB1" w14:textId="77777777" w:rsidR="007D1E94" w:rsidRPr="00381AF1" w:rsidRDefault="007D1E94" w:rsidP="00563D5F">
      <w:pPr>
        <w:overflowPunct w:val="0"/>
        <w:autoSpaceDE w:val="0"/>
        <w:autoSpaceDN w:val="0"/>
        <w:adjustRightInd w:val="0"/>
        <w:spacing w:after="0" w:line="240" w:lineRule="auto"/>
        <w:jc w:val="both"/>
        <w:textAlignment w:val="baseline"/>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4172"/>
        <w:gridCol w:w="1229"/>
        <w:gridCol w:w="3915"/>
      </w:tblGrid>
      <w:tr w:rsidR="00563D5F" w:rsidRPr="00381AF1" w14:paraId="175A049A" w14:textId="77777777" w:rsidTr="007F6878">
        <w:trPr>
          <w:cantSplit/>
          <w:trHeight w:hRule="exact" w:val="1134"/>
          <w:tblHeader/>
        </w:trPr>
        <w:tc>
          <w:tcPr>
            <w:tcW w:w="353" w:type="pct"/>
            <w:tcBorders>
              <w:top w:val="single" w:sz="4" w:space="0" w:color="auto"/>
              <w:left w:val="single" w:sz="4" w:space="0" w:color="auto"/>
              <w:right w:val="single" w:sz="4" w:space="0" w:color="auto"/>
            </w:tcBorders>
            <w:shd w:val="clear" w:color="auto" w:fill="323E4F" w:themeFill="text2" w:themeFillShade="BF"/>
            <w:vAlign w:val="center"/>
          </w:tcPr>
          <w:p w14:paraId="5DD4707E" w14:textId="77777777" w:rsidR="007D1E94" w:rsidRPr="00381AF1" w:rsidRDefault="007D1E94" w:rsidP="00563D5F">
            <w:pPr>
              <w:spacing w:before="120" w:after="120" w:line="240" w:lineRule="auto"/>
              <w:contextualSpacing/>
              <w:rPr>
                <w:rFonts w:ascii="Arial" w:hAnsi="Arial" w:cs="Arial"/>
                <w:b/>
                <w:color w:val="FFFFFF" w:themeColor="background1"/>
                <w:sz w:val="20"/>
                <w:szCs w:val="20"/>
              </w:rPr>
            </w:pPr>
            <w:r w:rsidRPr="00381AF1">
              <w:rPr>
                <w:rFonts w:ascii="Arial" w:hAnsi="Arial" w:cs="Arial"/>
                <w:b/>
                <w:color w:val="FFFFFF" w:themeColor="background1"/>
                <w:sz w:val="20"/>
                <w:szCs w:val="20"/>
              </w:rPr>
              <w:t>Ref.</w:t>
            </w:r>
          </w:p>
        </w:tc>
        <w:tc>
          <w:tcPr>
            <w:tcW w:w="2081" w:type="pct"/>
            <w:tcBorders>
              <w:top w:val="single" w:sz="4" w:space="0" w:color="auto"/>
              <w:left w:val="single" w:sz="4" w:space="0" w:color="auto"/>
              <w:right w:val="single" w:sz="4" w:space="0" w:color="auto"/>
            </w:tcBorders>
            <w:shd w:val="clear" w:color="auto" w:fill="323E4F" w:themeFill="text2" w:themeFillShade="BF"/>
            <w:vAlign w:val="center"/>
          </w:tcPr>
          <w:p w14:paraId="39EC7EA5" w14:textId="77777777" w:rsidR="007D1E94" w:rsidRPr="00381AF1" w:rsidRDefault="007D1E94" w:rsidP="00563D5F">
            <w:pPr>
              <w:spacing w:before="120" w:after="120" w:line="240" w:lineRule="auto"/>
              <w:contextualSpacing/>
              <w:jc w:val="center"/>
              <w:rPr>
                <w:rFonts w:ascii="Arial" w:hAnsi="Arial" w:cs="Arial"/>
                <w:b/>
                <w:color w:val="FFFFFF" w:themeColor="background1"/>
                <w:sz w:val="20"/>
                <w:szCs w:val="20"/>
              </w:rPr>
            </w:pPr>
            <w:r w:rsidRPr="00381AF1">
              <w:rPr>
                <w:rFonts w:ascii="Arial" w:hAnsi="Arial" w:cs="Arial"/>
                <w:b/>
                <w:color w:val="FFFFFF" w:themeColor="background1"/>
                <w:sz w:val="20"/>
                <w:szCs w:val="20"/>
              </w:rPr>
              <w:t>Topic or Issue</w:t>
            </w:r>
          </w:p>
        </w:tc>
        <w:tc>
          <w:tcPr>
            <w:tcW w:w="613" w:type="pct"/>
            <w:tcBorders>
              <w:top w:val="single" w:sz="4" w:space="0" w:color="auto"/>
              <w:left w:val="single" w:sz="4" w:space="0" w:color="auto"/>
              <w:right w:val="single" w:sz="4" w:space="0" w:color="auto"/>
            </w:tcBorders>
            <w:shd w:val="clear" w:color="auto" w:fill="323E4F" w:themeFill="text2" w:themeFillShade="BF"/>
            <w:vAlign w:val="center"/>
          </w:tcPr>
          <w:p w14:paraId="1307C5C9" w14:textId="77777777" w:rsidR="007F6878" w:rsidRPr="00381AF1" w:rsidRDefault="007D1E94" w:rsidP="007F6878">
            <w:pPr>
              <w:spacing w:before="120" w:after="120" w:line="240" w:lineRule="auto"/>
              <w:contextualSpacing/>
              <w:jc w:val="center"/>
              <w:rPr>
                <w:rFonts w:ascii="Arial" w:hAnsi="Arial" w:cs="Arial"/>
                <w:b/>
                <w:color w:val="FFFFFF" w:themeColor="background1"/>
                <w:sz w:val="20"/>
                <w:szCs w:val="20"/>
              </w:rPr>
            </w:pPr>
            <w:r w:rsidRPr="00381AF1">
              <w:rPr>
                <w:rFonts w:ascii="Arial" w:hAnsi="Arial" w:cs="Arial"/>
                <w:b/>
                <w:color w:val="FFFFFF" w:themeColor="background1"/>
                <w:sz w:val="20"/>
                <w:szCs w:val="20"/>
              </w:rPr>
              <w:t xml:space="preserve">Applicable </w:t>
            </w:r>
            <w:r w:rsidR="00563D5F" w:rsidRPr="00381AF1">
              <w:rPr>
                <w:rFonts w:ascii="Arial" w:hAnsi="Arial" w:cs="Arial"/>
                <w:b/>
                <w:color w:val="FFFFFF" w:themeColor="background1"/>
                <w:sz w:val="20"/>
                <w:szCs w:val="20"/>
              </w:rPr>
              <w:t xml:space="preserve">or </w:t>
            </w:r>
            <w:r w:rsidRPr="00381AF1">
              <w:rPr>
                <w:rFonts w:ascii="Arial" w:hAnsi="Arial" w:cs="Arial"/>
                <w:b/>
                <w:color w:val="FFFFFF" w:themeColor="background1"/>
                <w:sz w:val="20"/>
                <w:szCs w:val="20"/>
              </w:rPr>
              <w:t xml:space="preserve">Not </w:t>
            </w:r>
          </w:p>
          <w:p w14:paraId="15929129" w14:textId="77777777" w:rsidR="007F6878" w:rsidRPr="00381AF1" w:rsidRDefault="007F6878" w:rsidP="007F6878">
            <w:pPr>
              <w:spacing w:before="120" w:after="120" w:line="240" w:lineRule="auto"/>
              <w:contextualSpacing/>
              <w:jc w:val="center"/>
              <w:rPr>
                <w:rFonts w:ascii="Arial" w:hAnsi="Arial" w:cs="Arial"/>
                <w:b/>
                <w:color w:val="FFFFFF" w:themeColor="background1"/>
                <w:sz w:val="20"/>
                <w:szCs w:val="20"/>
              </w:rPr>
            </w:pPr>
          </w:p>
          <w:p w14:paraId="20E80460" w14:textId="625297B3" w:rsidR="007D1E94" w:rsidRPr="00381AF1" w:rsidRDefault="00563D5F" w:rsidP="007F6878">
            <w:pPr>
              <w:spacing w:before="120" w:after="120" w:line="240" w:lineRule="auto"/>
              <w:contextualSpacing/>
              <w:jc w:val="center"/>
              <w:rPr>
                <w:rFonts w:ascii="Arial" w:hAnsi="Arial" w:cs="Arial"/>
                <w:b/>
                <w:color w:val="FFFFFF" w:themeColor="background1"/>
                <w:sz w:val="20"/>
                <w:szCs w:val="20"/>
              </w:rPr>
            </w:pPr>
            <w:r w:rsidRPr="00381AF1">
              <w:rPr>
                <w:rFonts w:ascii="Arial" w:hAnsi="Arial" w:cs="Arial"/>
                <w:b/>
                <w:color w:val="FFFFFF" w:themeColor="background1"/>
                <w:sz w:val="20"/>
                <w:szCs w:val="20"/>
              </w:rPr>
              <w:t>(Yes/No)</w:t>
            </w:r>
          </w:p>
        </w:tc>
        <w:tc>
          <w:tcPr>
            <w:tcW w:w="1953" w:type="pct"/>
            <w:tcBorders>
              <w:top w:val="single" w:sz="4" w:space="0" w:color="auto"/>
              <w:left w:val="single" w:sz="4" w:space="0" w:color="auto"/>
              <w:right w:val="single" w:sz="4" w:space="0" w:color="auto"/>
            </w:tcBorders>
            <w:shd w:val="clear" w:color="auto" w:fill="323E4F" w:themeFill="text2" w:themeFillShade="BF"/>
            <w:vAlign w:val="center"/>
          </w:tcPr>
          <w:p w14:paraId="7FFC912A" w14:textId="77777777" w:rsidR="007D1E94" w:rsidRPr="00381AF1" w:rsidRDefault="007D1E94" w:rsidP="00563D5F">
            <w:pPr>
              <w:spacing w:before="120" w:after="120" w:line="240" w:lineRule="auto"/>
              <w:contextualSpacing/>
              <w:jc w:val="center"/>
              <w:rPr>
                <w:rFonts w:ascii="Arial" w:hAnsi="Arial" w:cs="Arial"/>
                <w:b/>
                <w:color w:val="FFFFFF" w:themeColor="background1"/>
                <w:sz w:val="20"/>
                <w:szCs w:val="20"/>
              </w:rPr>
            </w:pPr>
            <w:r w:rsidRPr="00381AF1">
              <w:rPr>
                <w:rFonts w:ascii="Arial" w:hAnsi="Arial" w:cs="Arial"/>
                <w:b/>
                <w:color w:val="FFFFFF" w:themeColor="background1"/>
                <w:sz w:val="20"/>
                <w:szCs w:val="20"/>
              </w:rPr>
              <w:t>Comments</w:t>
            </w:r>
          </w:p>
        </w:tc>
      </w:tr>
      <w:tr w:rsidR="007D1E94" w:rsidRPr="00381AF1" w14:paraId="3BA8D09C" w14:textId="77777777" w:rsidTr="00E7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353" w:type="pct"/>
            <w:shd w:val="clear" w:color="auto" w:fill="C0C0C0"/>
            <w:vAlign w:val="center"/>
          </w:tcPr>
          <w:p w14:paraId="736F43A9"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1.0</w:t>
            </w:r>
          </w:p>
        </w:tc>
        <w:tc>
          <w:tcPr>
            <w:tcW w:w="2081" w:type="pct"/>
            <w:shd w:val="clear" w:color="auto" w:fill="C0C0C0"/>
            <w:vAlign w:val="center"/>
          </w:tcPr>
          <w:p w14:paraId="0E83A1AF"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 xml:space="preserve">Isolation of Services </w:t>
            </w:r>
          </w:p>
        </w:tc>
        <w:tc>
          <w:tcPr>
            <w:tcW w:w="613" w:type="pct"/>
            <w:shd w:val="clear" w:color="auto" w:fill="C0C0C0"/>
            <w:vAlign w:val="center"/>
          </w:tcPr>
          <w:p w14:paraId="6ADE70A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shd w:val="clear" w:color="auto" w:fill="C0C0C0"/>
            <w:vAlign w:val="center"/>
          </w:tcPr>
          <w:p w14:paraId="72943B03"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139BD5A" w14:textId="77777777" w:rsidTr="00E74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61"/>
        </w:trPr>
        <w:tc>
          <w:tcPr>
            <w:tcW w:w="353" w:type="pct"/>
            <w:vAlign w:val="center"/>
          </w:tcPr>
          <w:p w14:paraId="5657C783"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1.1</w:t>
            </w:r>
          </w:p>
        </w:tc>
        <w:tc>
          <w:tcPr>
            <w:tcW w:w="2081" w:type="pct"/>
            <w:vAlign w:val="center"/>
          </w:tcPr>
          <w:p w14:paraId="008DDA70"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Can services such as electrical power, water, compressed air, compressed gas etc. be isolated in a safe manner by department staff or does this require the expertise of Estates Services?</w:t>
            </w:r>
          </w:p>
        </w:tc>
        <w:tc>
          <w:tcPr>
            <w:tcW w:w="613" w:type="pct"/>
            <w:vAlign w:val="center"/>
          </w:tcPr>
          <w:p w14:paraId="5D01B91A"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vAlign w:val="center"/>
          </w:tcPr>
          <w:p w14:paraId="2627000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2E1084F"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C0C0C0"/>
            <w:vAlign w:val="center"/>
          </w:tcPr>
          <w:p w14:paraId="5F21FC3C"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2.0</w:t>
            </w:r>
          </w:p>
        </w:tc>
        <w:tc>
          <w:tcPr>
            <w:tcW w:w="2081" w:type="pct"/>
            <w:tcBorders>
              <w:top w:val="single" w:sz="4" w:space="0" w:color="auto"/>
              <w:left w:val="single" w:sz="4" w:space="0" w:color="auto"/>
              <w:bottom w:val="single" w:sz="4" w:space="0" w:color="auto"/>
              <w:right w:val="single" w:sz="4" w:space="0" w:color="auto"/>
            </w:tcBorders>
            <w:shd w:val="clear" w:color="auto" w:fill="C0C0C0"/>
            <w:vAlign w:val="center"/>
          </w:tcPr>
          <w:p w14:paraId="35D68222"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 xml:space="preserve">Disassembling of Equipment </w:t>
            </w:r>
          </w:p>
        </w:tc>
        <w:tc>
          <w:tcPr>
            <w:tcW w:w="613" w:type="pct"/>
            <w:tcBorders>
              <w:top w:val="single" w:sz="6" w:space="0" w:color="auto"/>
              <w:left w:val="single" w:sz="4" w:space="0" w:color="auto"/>
              <w:bottom w:val="single" w:sz="6" w:space="0" w:color="auto"/>
              <w:right w:val="single" w:sz="6" w:space="0" w:color="auto"/>
            </w:tcBorders>
            <w:shd w:val="clear" w:color="auto" w:fill="C0C0C0"/>
            <w:vAlign w:val="center"/>
          </w:tcPr>
          <w:p w14:paraId="014B2141" w14:textId="77777777" w:rsidR="007D1E94" w:rsidRPr="00381AF1" w:rsidRDefault="007D1E94" w:rsidP="00563D5F">
            <w:pPr>
              <w:spacing w:before="120" w:after="120" w:line="240" w:lineRule="auto"/>
              <w:contextualSpacing/>
              <w:jc w:val="both"/>
              <w:rPr>
                <w:rFonts w:ascii="Arial" w:hAnsi="Arial" w:cs="Arial"/>
                <w:b/>
                <w:sz w:val="20"/>
                <w:szCs w:val="20"/>
                <w:highlight w:val="red"/>
              </w:rPr>
            </w:pPr>
          </w:p>
        </w:tc>
        <w:tc>
          <w:tcPr>
            <w:tcW w:w="1953" w:type="pct"/>
            <w:tcBorders>
              <w:top w:val="single" w:sz="6" w:space="0" w:color="auto"/>
              <w:left w:val="single" w:sz="6" w:space="0" w:color="auto"/>
              <w:bottom w:val="single" w:sz="6" w:space="0" w:color="auto"/>
              <w:right w:val="single" w:sz="6" w:space="0" w:color="auto"/>
            </w:tcBorders>
            <w:shd w:val="clear" w:color="auto" w:fill="C0C0C0"/>
            <w:vAlign w:val="center"/>
          </w:tcPr>
          <w:p w14:paraId="3A47785B" w14:textId="77777777" w:rsidR="007D1E94" w:rsidRPr="00381AF1" w:rsidRDefault="007D1E94" w:rsidP="00563D5F">
            <w:pPr>
              <w:spacing w:before="120" w:after="120" w:line="240" w:lineRule="auto"/>
              <w:contextualSpacing/>
              <w:jc w:val="both"/>
              <w:rPr>
                <w:rFonts w:ascii="Arial" w:hAnsi="Arial" w:cs="Arial"/>
                <w:b/>
                <w:sz w:val="20"/>
                <w:szCs w:val="20"/>
                <w:highlight w:val="red"/>
              </w:rPr>
            </w:pPr>
          </w:p>
        </w:tc>
      </w:tr>
      <w:tr w:rsidR="007D1E94" w:rsidRPr="00381AF1" w14:paraId="1CFAD8E4" w14:textId="77777777" w:rsidTr="00E74A74">
        <w:trPr>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6E08AE6A"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2.1</w:t>
            </w:r>
          </w:p>
        </w:tc>
        <w:tc>
          <w:tcPr>
            <w:tcW w:w="2081" w:type="pct"/>
            <w:tcBorders>
              <w:top w:val="single" w:sz="4" w:space="0" w:color="auto"/>
              <w:left w:val="single" w:sz="4" w:space="0" w:color="auto"/>
              <w:bottom w:val="single" w:sz="4" w:space="0" w:color="auto"/>
              <w:right w:val="single" w:sz="4" w:space="0" w:color="auto"/>
            </w:tcBorders>
            <w:vAlign w:val="center"/>
          </w:tcPr>
          <w:p w14:paraId="5E18120A"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Will equipment be disassembled by departmental staff?</w:t>
            </w:r>
          </w:p>
        </w:tc>
        <w:tc>
          <w:tcPr>
            <w:tcW w:w="613" w:type="pct"/>
            <w:tcBorders>
              <w:top w:val="single" w:sz="6" w:space="0" w:color="auto"/>
              <w:left w:val="single" w:sz="4" w:space="0" w:color="auto"/>
              <w:bottom w:val="single" w:sz="6" w:space="0" w:color="auto"/>
              <w:right w:val="single" w:sz="6" w:space="0" w:color="auto"/>
            </w:tcBorders>
            <w:vAlign w:val="center"/>
          </w:tcPr>
          <w:p w14:paraId="5C78FB7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vAlign w:val="center"/>
          </w:tcPr>
          <w:p w14:paraId="2853413F"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F2554BA" w14:textId="77777777" w:rsidTr="00E74A74">
        <w:trPr>
          <w:trHeight w:val="850"/>
        </w:trPr>
        <w:tc>
          <w:tcPr>
            <w:tcW w:w="353" w:type="pct"/>
            <w:tcBorders>
              <w:top w:val="single" w:sz="4" w:space="0" w:color="auto"/>
              <w:left w:val="single" w:sz="4" w:space="0" w:color="auto"/>
              <w:bottom w:val="single" w:sz="4" w:space="0" w:color="auto"/>
              <w:right w:val="single" w:sz="4" w:space="0" w:color="auto"/>
            </w:tcBorders>
            <w:vAlign w:val="center"/>
          </w:tcPr>
          <w:p w14:paraId="5E5F75D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2.2</w:t>
            </w:r>
          </w:p>
        </w:tc>
        <w:tc>
          <w:tcPr>
            <w:tcW w:w="2081" w:type="pct"/>
            <w:tcBorders>
              <w:top w:val="single" w:sz="4" w:space="0" w:color="auto"/>
              <w:left w:val="single" w:sz="4" w:space="0" w:color="auto"/>
              <w:bottom w:val="single" w:sz="4" w:space="0" w:color="auto"/>
              <w:right w:val="single" w:sz="4" w:space="0" w:color="auto"/>
            </w:tcBorders>
            <w:vAlign w:val="center"/>
          </w:tcPr>
          <w:p w14:paraId="0F38E991"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If so, have safe methods of working been devised based on the significant findings of suitable and sufficient risk assessments?</w:t>
            </w:r>
          </w:p>
        </w:tc>
        <w:tc>
          <w:tcPr>
            <w:tcW w:w="613" w:type="pct"/>
            <w:tcBorders>
              <w:top w:val="single" w:sz="6" w:space="0" w:color="auto"/>
              <w:left w:val="single" w:sz="4" w:space="0" w:color="auto"/>
              <w:bottom w:val="single" w:sz="6" w:space="0" w:color="auto"/>
              <w:right w:val="single" w:sz="6" w:space="0" w:color="auto"/>
            </w:tcBorders>
            <w:vAlign w:val="center"/>
          </w:tcPr>
          <w:p w14:paraId="15650A17"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vAlign w:val="center"/>
          </w:tcPr>
          <w:p w14:paraId="6040C07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43B0CE9" w14:textId="77777777" w:rsidTr="00E74A74">
        <w:trPr>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46302AD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2.3</w:t>
            </w:r>
          </w:p>
        </w:tc>
        <w:tc>
          <w:tcPr>
            <w:tcW w:w="2081" w:type="pct"/>
            <w:tcBorders>
              <w:top w:val="single" w:sz="4" w:space="0" w:color="auto"/>
              <w:left w:val="single" w:sz="4" w:space="0" w:color="auto"/>
              <w:bottom w:val="single" w:sz="4" w:space="0" w:color="auto"/>
              <w:right w:val="single" w:sz="4" w:space="0" w:color="auto"/>
            </w:tcBorders>
            <w:vAlign w:val="center"/>
          </w:tcPr>
          <w:p w14:paraId="40E7D6E4"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If not, who will arrange for external specialist assistance and liaise concerning an exchange of health and safety information?</w:t>
            </w:r>
          </w:p>
        </w:tc>
        <w:tc>
          <w:tcPr>
            <w:tcW w:w="613" w:type="pct"/>
            <w:tcBorders>
              <w:top w:val="single" w:sz="6" w:space="0" w:color="auto"/>
              <w:left w:val="single" w:sz="4" w:space="0" w:color="auto"/>
              <w:bottom w:val="single" w:sz="6" w:space="0" w:color="auto"/>
              <w:right w:val="single" w:sz="6" w:space="0" w:color="auto"/>
            </w:tcBorders>
          </w:tcPr>
          <w:p w14:paraId="192BB46F"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tcPr>
          <w:p w14:paraId="3CB5C45E"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E77930B"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vAlign w:val="center"/>
          </w:tcPr>
          <w:p w14:paraId="086B1A6B"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3.0</w:t>
            </w:r>
          </w:p>
        </w:tc>
        <w:tc>
          <w:tcPr>
            <w:tcW w:w="2081" w:type="pct"/>
            <w:tcBorders>
              <w:top w:val="single" w:sz="4" w:space="0" w:color="auto"/>
              <w:left w:val="single" w:sz="4" w:space="0" w:color="auto"/>
              <w:bottom w:val="single" w:sz="4" w:space="0" w:color="auto"/>
              <w:right w:val="single" w:sz="4" w:space="0" w:color="auto"/>
            </w:tcBorders>
            <w:shd w:val="clear" w:color="auto" w:fill="BFBFBF"/>
            <w:vAlign w:val="center"/>
          </w:tcPr>
          <w:p w14:paraId="0FE13133"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Packing of Component Parts</w:t>
            </w:r>
          </w:p>
        </w:tc>
        <w:tc>
          <w:tcPr>
            <w:tcW w:w="613" w:type="pct"/>
            <w:tcBorders>
              <w:top w:val="single" w:sz="6" w:space="0" w:color="auto"/>
              <w:left w:val="single" w:sz="4" w:space="0" w:color="auto"/>
              <w:bottom w:val="single" w:sz="6" w:space="0" w:color="auto"/>
              <w:right w:val="single" w:sz="6" w:space="0" w:color="auto"/>
            </w:tcBorders>
            <w:shd w:val="clear" w:color="auto" w:fill="BFBFBF"/>
            <w:vAlign w:val="center"/>
          </w:tcPr>
          <w:p w14:paraId="4D291917" w14:textId="77777777" w:rsidR="007D1E94" w:rsidRPr="00381AF1" w:rsidRDefault="007D1E94" w:rsidP="00563D5F">
            <w:pPr>
              <w:spacing w:before="120" w:after="120" w:line="240" w:lineRule="auto"/>
              <w:contextualSpacing/>
              <w:jc w:val="both"/>
              <w:rPr>
                <w:rFonts w:ascii="Arial" w:hAnsi="Arial" w:cs="Arial"/>
                <w:b/>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vAlign w:val="center"/>
          </w:tcPr>
          <w:p w14:paraId="3CB45D99" w14:textId="77777777" w:rsidR="007D1E94" w:rsidRPr="00381AF1" w:rsidRDefault="007D1E94" w:rsidP="00563D5F">
            <w:pPr>
              <w:spacing w:before="120" w:after="120" w:line="240" w:lineRule="auto"/>
              <w:contextualSpacing/>
              <w:jc w:val="both"/>
              <w:rPr>
                <w:rFonts w:ascii="Arial" w:hAnsi="Arial" w:cs="Arial"/>
                <w:b/>
                <w:sz w:val="20"/>
                <w:szCs w:val="20"/>
              </w:rPr>
            </w:pPr>
          </w:p>
        </w:tc>
      </w:tr>
      <w:tr w:rsidR="007D1E94" w:rsidRPr="00381AF1" w14:paraId="5D11D8CE" w14:textId="77777777" w:rsidTr="00E74A74">
        <w:trPr>
          <w:cantSplit/>
          <w:trHeight w:hRule="exact" w:val="680"/>
        </w:trPr>
        <w:tc>
          <w:tcPr>
            <w:tcW w:w="353" w:type="pct"/>
            <w:tcBorders>
              <w:top w:val="single" w:sz="4" w:space="0" w:color="auto"/>
              <w:left w:val="single" w:sz="4" w:space="0" w:color="auto"/>
              <w:bottom w:val="single" w:sz="4" w:space="0" w:color="auto"/>
              <w:right w:val="single" w:sz="4" w:space="0" w:color="auto"/>
            </w:tcBorders>
            <w:vAlign w:val="center"/>
          </w:tcPr>
          <w:p w14:paraId="7C50EC6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3.1</w:t>
            </w:r>
          </w:p>
        </w:tc>
        <w:tc>
          <w:tcPr>
            <w:tcW w:w="2081" w:type="pct"/>
            <w:tcBorders>
              <w:top w:val="single" w:sz="4" w:space="0" w:color="auto"/>
              <w:left w:val="single" w:sz="4" w:space="0" w:color="auto"/>
              <w:bottom w:val="single" w:sz="4" w:space="0" w:color="auto"/>
              <w:right w:val="single" w:sz="4" w:space="0" w:color="auto"/>
            </w:tcBorders>
            <w:vAlign w:val="center"/>
          </w:tcPr>
          <w:p w14:paraId="478927EB"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Will component parts be packed by departmental staff?</w:t>
            </w:r>
          </w:p>
        </w:tc>
        <w:tc>
          <w:tcPr>
            <w:tcW w:w="613" w:type="pct"/>
            <w:tcBorders>
              <w:top w:val="single" w:sz="6" w:space="0" w:color="auto"/>
              <w:left w:val="single" w:sz="4" w:space="0" w:color="auto"/>
              <w:bottom w:val="single" w:sz="6" w:space="0" w:color="auto"/>
              <w:right w:val="single" w:sz="6" w:space="0" w:color="auto"/>
            </w:tcBorders>
          </w:tcPr>
          <w:p w14:paraId="73CD44C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tcPr>
          <w:p w14:paraId="24D3668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D55C911"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10B74FC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3.2</w:t>
            </w:r>
          </w:p>
        </w:tc>
        <w:tc>
          <w:tcPr>
            <w:tcW w:w="2081" w:type="pct"/>
            <w:tcBorders>
              <w:top w:val="single" w:sz="4" w:space="0" w:color="auto"/>
              <w:left w:val="single" w:sz="4" w:space="0" w:color="auto"/>
              <w:bottom w:val="single" w:sz="4" w:space="0" w:color="auto"/>
              <w:right w:val="single" w:sz="4" w:space="0" w:color="auto"/>
            </w:tcBorders>
            <w:vAlign w:val="center"/>
          </w:tcPr>
          <w:p w14:paraId="637C18D9"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If so, have safe methods of working been devised based on the significant findings of suitable and sufficient risk assessments?</w:t>
            </w:r>
          </w:p>
        </w:tc>
        <w:tc>
          <w:tcPr>
            <w:tcW w:w="613" w:type="pct"/>
            <w:tcBorders>
              <w:top w:val="single" w:sz="6" w:space="0" w:color="auto"/>
              <w:left w:val="single" w:sz="4" w:space="0" w:color="auto"/>
              <w:bottom w:val="single" w:sz="6" w:space="0" w:color="auto"/>
              <w:right w:val="single" w:sz="6" w:space="0" w:color="auto"/>
            </w:tcBorders>
          </w:tcPr>
          <w:p w14:paraId="2AD22655"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tcPr>
          <w:p w14:paraId="5B155B2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BF74A98"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3F0F875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lastRenderedPageBreak/>
              <w:t>3.3</w:t>
            </w:r>
          </w:p>
        </w:tc>
        <w:tc>
          <w:tcPr>
            <w:tcW w:w="2081" w:type="pct"/>
            <w:tcBorders>
              <w:top w:val="single" w:sz="4" w:space="0" w:color="auto"/>
              <w:left w:val="single" w:sz="4" w:space="0" w:color="auto"/>
              <w:bottom w:val="single" w:sz="4" w:space="0" w:color="auto"/>
              <w:right w:val="single" w:sz="4" w:space="0" w:color="auto"/>
            </w:tcBorders>
            <w:vAlign w:val="center"/>
          </w:tcPr>
          <w:p w14:paraId="51C7D93D" w14:textId="0496AC06" w:rsidR="007F6878"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If not, who will arrange for external assistance and liaise concerning an exchange of health and safety information?</w:t>
            </w:r>
          </w:p>
          <w:p w14:paraId="23520D91" w14:textId="2D4D27B7" w:rsidR="007F6878" w:rsidRPr="00381AF1" w:rsidRDefault="007F6878" w:rsidP="007F6878">
            <w:pPr>
              <w:rPr>
                <w:rFonts w:ascii="Arial" w:hAnsi="Arial" w:cs="Arial"/>
                <w:sz w:val="20"/>
                <w:szCs w:val="20"/>
              </w:rPr>
            </w:pPr>
          </w:p>
          <w:p w14:paraId="03F974EC" w14:textId="77777777" w:rsidR="007D1E94" w:rsidRPr="00381AF1" w:rsidRDefault="007D1E94" w:rsidP="007F6878">
            <w:pPr>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tcPr>
          <w:p w14:paraId="7AE5E1AF"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tcPr>
          <w:p w14:paraId="600FDF53"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3B46725"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vAlign w:val="center"/>
          </w:tcPr>
          <w:p w14:paraId="38F58216"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4.0</w:t>
            </w:r>
          </w:p>
        </w:tc>
        <w:tc>
          <w:tcPr>
            <w:tcW w:w="2081" w:type="pct"/>
            <w:tcBorders>
              <w:top w:val="single" w:sz="4" w:space="0" w:color="auto"/>
              <w:left w:val="single" w:sz="4" w:space="0" w:color="auto"/>
              <w:bottom w:val="single" w:sz="4" w:space="0" w:color="auto"/>
              <w:right w:val="single" w:sz="4" w:space="0" w:color="auto"/>
            </w:tcBorders>
            <w:shd w:val="clear" w:color="auto" w:fill="BFBFBF"/>
            <w:vAlign w:val="center"/>
          </w:tcPr>
          <w:p w14:paraId="3D8C49CE"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Disposal of Redundant Items</w:t>
            </w:r>
          </w:p>
        </w:tc>
        <w:tc>
          <w:tcPr>
            <w:tcW w:w="613" w:type="pct"/>
            <w:tcBorders>
              <w:top w:val="single" w:sz="6" w:space="0" w:color="auto"/>
              <w:left w:val="single" w:sz="4" w:space="0" w:color="auto"/>
              <w:bottom w:val="single" w:sz="6" w:space="0" w:color="auto"/>
              <w:right w:val="single" w:sz="6" w:space="0" w:color="auto"/>
            </w:tcBorders>
            <w:shd w:val="clear" w:color="auto" w:fill="BFBFBF"/>
            <w:vAlign w:val="center"/>
          </w:tcPr>
          <w:p w14:paraId="49F8261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vAlign w:val="center"/>
          </w:tcPr>
          <w:p w14:paraId="4FD97042"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58BE449" w14:textId="77777777" w:rsidTr="00E74A74">
        <w:trPr>
          <w:cantSplit/>
          <w:trHeight w:hRule="exact" w:val="1020"/>
        </w:trPr>
        <w:tc>
          <w:tcPr>
            <w:tcW w:w="353" w:type="pct"/>
            <w:tcBorders>
              <w:top w:val="single" w:sz="4" w:space="0" w:color="auto"/>
              <w:left w:val="single" w:sz="4" w:space="0" w:color="auto"/>
              <w:bottom w:val="single" w:sz="4" w:space="0" w:color="auto"/>
              <w:right w:val="single" w:sz="4" w:space="0" w:color="auto"/>
            </w:tcBorders>
            <w:vAlign w:val="center"/>
          </w:tcPr>
          <w:p w14:paraId="1AE5E81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4.1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010642B5"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Have arrangements been made for the appropriate disposal of redundant items e.g. research samples, substances, chemicals, equipment, materials etc.?</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839C6A2"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B862D7E"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53DC3B3"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vAlign w:val="center"/>
          </w:tcPr>
          <w:p w14:paraId="52C1901F"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5.0</w:t>
            </w:r>
          </w:p>
        </w:tc>
        <w:tc>
          <w:tcPr>
            <w:tcW w:w="2081" w:type="pct"/>
            <w:tcBorders>
              <w:top w:val="single" w:sz="4" w:space="0" w:color="auto"/>
              <w:left w:val="single" w:sz="4" w:space="0" w:color="auto"/>
              <w:bottom w:val="single" w:sz="4" w:space="0" w:color="auto"/>
              <w:right w:val="single" w:sz="4" w:space="0" w:color="auto"/>
            </w:tcBorders>
            <w:shd w:val="clear" w:color="auto" w:fill="BFBFBF"/>
            <w:vAlign w:val="center"/>
          </w:tcPr>
          <w:p w14:paraId="66C2D9AA"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Decontamination</w:t>
            </w:r>
          </w:p>
        </w:tc>
        <w:tc>
          <w:tcPr>
            <w:tcW w:w="613" w:type="pct"/>
            <w:tcBorders>
              <w:top w:val="single" w:sz="6" w:space="0" w:color="auto"/>
              <w:left w:val="single" w:sz="4" w:space="0" w:color="auto"/>
              <w:bottom w:val="single" w:sz="6" w:space="0" w:color="auto"/>
              <w:right w:val="single" w:sz="6" w:space="0" w:color="auto"/>
            </w:tcBorders>
            <w:shd w:val="clear" w:color="auto" w:fill="BFBFBF"/>
            <w:vAlign w:val="center"/>
          </w:tcPr>
          <w:p w14:paraId="5C2537E1"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vAlign w:val="center"/>
          </w:tcPr>
          <w:p w14:paraId="1ADDACE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CC7EF28" w14:textId="77777777" w:rsidTr="00E74A74">
        <w:trPr>
          <w:cantSplit/>
          <w:trHeight w:hRule="exact" w:val="1361"/>
        </w:trPr>
        <w:tc>
          <w:tcPr>
            <w:tcW w:w="353" w:type="pct"/>
            <w:tcBorders>
              <w:top w:val="single" w:sz="4" w:space="0" w:color="auto"/>
              <w:left w:val="single" w:sz="4" w:space="0" w:color="auto"/>
              <w:bottom w:val="single" w:sz="4" w:space="0" w:color="auto"/>
              <w:right w:val="single" w:sz="4" w:space="0" w:color="auto"/>
            </w:tcBorders>
            <w:vAlign w:val="center"/>
          </w:tcPr>
          <w:p w14:paraId="6D8977F3"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5.1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4DCBA1E2" w14:textId="489B14DC"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 xml:space="preserve">Have arrangements been made to test for relevant contaminants, and where found, to ensure decontamination before vacating, in accordance with University procedures? Contact </w:t>
            </w:r>
            <w:r w:rsidR="00E936A3" w:rsidRPr="00381AF1">
              <w:rPr>
                <w:rFonts w:ascii="Arial" w:hAnsi="Arial" w:cs="Arial"/>
                <w:sz w:val="20"/>
                <w:szCs w:val="20"/>
              </w:rPr>
              <w:t>OHS&amp;W</w:t>
            </w:r>
            <w:r w:rsidRPr="00381AF1">
              <w:rPr>
                <w:rFonts w:ascii="Arial" w:hAnsi="Arial" w:cs="Arial"/>
                <w:sz w:val="20"/>
                <w:szCs w:val="20"/>
              </w:rPr>
              <w:t xml:space="preserve"> for details.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80E37A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4794E9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F125CFA"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vAlign w:val="center"/>
          </w:tcPr>
          <w:p w14:paraId="4D2ED3AE"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6.0</w:t>
            </w:r>
          </w:p>
        </w:tc>
        <w:tc>
          <w:tcPr>
            <w:tcW w:w="2081" w:type="pct"/>
            <w:tcBorders>
              <w:top w:val="single" w:sz="4" w:space="0" w:color="auto"/>
              <w:left w:val="single" w:sz="4" w:space="0" w:color="auto"/>
              <w:bottom w:val="single" w:sz="4" w:space="0" w:color="auto"/>
              <w:right w:val="single" w:sz="4" w:space="0" w:color="auto"/>
            </w:tcBorders>
            <w:shd w:val="clear" w:color="auto" w:fill="BFBFBF"/>
            <w:vAlign w:val="center"/>
          </w:tcPr>
          <w:p w14:paraId="187BA7AF"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 xml:space="preserve">Transportation </w:t>
            </w:r>
          </w:p>
        </w:tc>
        <w:tc>
          <w:tcPr>
            <w:tcW w:w="613" w:type="pct"/>
            <w:tcBorders>
              <w:top w:val="single" w:sz="6" w:space="0" w:color="auto"/>
              <w:left w:val="single" w:sz="4" w:space="0" w:color="auto"/>
              <w:bottom w:val="single" w:sz="6" w:space="0" w:color="auto"/>
              <w:right w:val="single" w:sz="6" w:space="0" w:color="auto"/>
            </w:tcBorders>
            <w:shd w:val="clear" w:color="auto" w:fill="BFBFBF"/>
            <w:vAlign w:val="center"/>
          </w:tcPr>
          <w:p w14:paraId="5ADCA68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vAlign w:val="center"/>
          </w:tcPr>
          <w:p w14:paraId="5DECC36F"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34607A2" w14:textId="77777777" w:rsidTr="00E74A74">
        <w:trPr>
          <w:cantSplit/>
          <w:trHeight w:hRule="exact" w:val="1361"/>
        </w:trPr>
        <w:tc>
          <w:tcPr>
            <w:tcW w:w="353" w:type="pct"/>
            <w:tcBorders>
              <w:top w:val="single" w:sz="4" w:space="0" w:color="auto"/>
              <w:left w:val="single" w:sz="4" w:space="0" w:color="auto"/>
              <w:bottom w:val="single" w:sz="4" w:space="0" w:color="auto"/>
              <w:right w:val="single" w:sz="4" w:space="0" w:color="auto"/>
            </w:tcBorders>
            <w:vAlign w:val="center"/>
          </w:tcPr>
          <w:p w14:paraId="5E85D2F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6.1</w:t>
            </w:r>
          </w:p>
        </w:tc>
        <w:tc>
          <w:tcPr>
            <w:tcW w:w="2081" w:type="pct"/>
            <w:tcBorders>
              <w:top w:val="single" w:sz="4" w:space="0" w:color="auto"/>
              <w:left w:val="single" w:sz="4" w:space="0" w:color="auto"/>
              <w:bottom w:val="single" w:sz="4" w:space="0" w:color="auto"/>
              <w:right w:val="single" w:sz="4" w:space="0" w:color="auto"/>
            </w:tcBorders>
            <w:vAlign w:val="center"/>
          </w:tcPr>
          <w:p w14:paraId="4EFC0A87"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 xml:space="preserve">Has safe </w:t>
            </w:r>
            <w:r w:rsidRPr="00381AF1">
              <w:rPr>
                <w:rFonts w:ascii="Arial" w:hAnsi="Arial" w:cs="Arial"/>
                <w:b/>
                <w:sz w:val="20"/>
                <w:szCs w:val="20"/>
              </w:rPr>
              <w:t>egress from</w:t>
            </w:r>
            <w:r w:rsidRPr="00381AF1">
              <w:rPr>
                <w:rFonts w:ascii="Arial" w:hAnsi="Arial" w:cs="Arial"/>
                <w:sz w:val="20"/>
                <w:szCs w:val="20"/>
              </w:rPr>
              <w:t xml:space="preserve"> the current location been considered in terms of doorways, corridors, steps, lifts etc.? Do any issues need to be referred to Estates Services or removal company?</w:t>
            </w:r>
          </w:p>
        </w:tc>
        <w:tc>
          <w:tcPr>
            <w:tcW w:w="613" w:type="pct"/>
            <w:tcBorders>
              <w:top w:val="single" w:sz="6" w:space="0" w:color="auto"/>
              <w:left w:val="single" w:sz="4" w:space="0" w:color="auto"/>
              <w:bottom w:val="single" w:sz="6" w:space="0" w:color="auto"/>
              <w:right w:val="single" w:sz="6" w:space="0" w:color="auto"/>
            </w:tcBorders>
            <w:vAlign w:val="center"/>
          </w:tcPr>
          <w:p w14:paraId="362CB5F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vAlign w:val="center"/>
          </w:tcPr>
          <w:p w14:paraId="6C4E4F53"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EA8B666" w14:textId="77777777" w:rsidTr="00E74A74">
        <w:trPr>
          <w:cantSplit/>
          <w:trHeight w:hRule="exact" w:val="1020"/>
        </w:trPr>
        <w:tc>
          <w:tcPr>
            <w:tcW w:w="353" w:type="pct"/>
            <w:tcBorders>
              <w:top w:val="single" w:sz="4" w:space="0" w:color="auto"/>
              <w:left w:val="single" w:sz="4" w:space="0" w:color="auto"/>
              <w:bottom w:val="single" w:sz="4" w:space="0" w:color="auto"/>
              <w:right w:val="single" w:sz="4" w:space="0" w:color="auto"/>
            </w:tcBorders>
            <w:vAlign w:val="center"/>
          </w:tcPr>
          <w:p w14:paraId="009F9BA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6.2</w:t>
            </w:r>
          </w:p>
        </w:tc>
        <w:tc>
          <w:tcPr>
            <w:tcW w:w="2081" w:type="pct"/>
            <w:tcBorders>
              <w:top w:val="single" w:sz="4" w:space="0" w:color="auto"/>
              <w:left w:val="single" w:sz="4" w:space="0" w:color="auto"/>
              <w:bottom w:val="single" w:sz="4" w:space="0" w:color="auto"/>
              <w:right w:val="single" w:sz="4" w:space="0" w:color="auto"/>
            </w:tcBorders>
            <w:vAlign w:val="center"/>
          </w:tcPr>
          <w:p w14:paraId="062352A7"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Has safe transportation been considered in terms of outdoor routes and routes in public spaces and across roads etc.?</w:t>
            </w:r>
          </w:p>
        </w:tc>
        <w:tc>
          <w:tcPr>
            <w:tcW w:w="613" w:type="pct"/>
            <w:tcBorders>
              <w:top w:val="single" w:sz="6" w:space="0" w:color="auto"/>
              <w:left w:val="single" w:sz="4" w:space="0" w:color="auto"/>
              <w:bottom w:val="single" w:sz="6" w:space="0" w:color="auto"/>
              <w:right w:val="single" w:sz="6" w:space="0" w:color="auto"/>
            </w:tcBorders>
            <w:vAlign w:val="center"/>
          </w:tcPr>
          <w:p w14:paraId="1426834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vAlign w:val="center"/>
          </w:tcPr>
          <w:p w14:paraId="2485DE2A"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A12DA17" w14:textId="77777777" w:rsidTr="00E74A74">
        <w:trPr>
          <w:cantSplit/>
          <w:trHeight w:hRule="exact" w:val="1361"/>
        </w:trPr>
        <w:tc>
          <w:tcPr>
            <w:tcW w:w="353" w:type="pct"/>
            <w:tcBorders>
              <w:top w:val="single" w:sz="4" w:space="0" w:color="auto"/>
              <w:left w:val="single" w:sz="4" w:space="0" w:color="auto"/>
              <w:bottom w:val="single" w:sz="4" w:space="0" w:color="auto"/>
              <w:right w:val="single" w:sz="4" w:space="0" w:color="auto"/>
            </w:tcBorders>
            <w:vAlign w:val="center"/>
          </w:tcPr>
          <w:p w14:paraId="696A3B7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6.3</w:t>
            </w:r>
          </w:p>
        </w:tc>
        <w:tc>
          <w:tcPr>
            <w:tcW w:w="2081" w:type="pct"/>
            <w:tcBorders>
              <w:top w:val="single" w:sz="4" w:space="0" w:color="auto"/>
              <w:left w:val="single" w:sz="4" w:space="0" w:color="auto"/>
              <w:bottom w:val="single" w:sz="4" w:space="0" w:color="auto"/>
              <w:right w:val="single" w:sz="4" w:space="0" w:color="auto"/>
            </w:tcBorders>
            <w:vAlign w:val="center"/>
          </w:tcPr>
          <w:p w14:paraId="2B796C2D"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 xml:space="preserve">Has safe </w:t>
            </w:r>
            <w:r w:rsidRPr="00381AF1">
              <w:rPr>
                <w:rFonts w:ascii="Arial" w:hAnsi="Arial" w:cs="Arial"/>
                <w:b/>
                <w:sz w:val="20"/>
                <w:szCs w:val="20"/>
              </w:rPr>
              <w:t>access to</w:t>
            </w:r>
            <w:r w:rsidRPr="00381AF1">
              <w:rPr>
                <w:rFonts w:ascii="Arial" w:hAnsi="Arial" w:cs="Arial"/>
                <w:sz w:val="20"/>
                <w:szCs w:val="20"/>
              </w:rPr>
              <w:t xml:space="preserve"> the new location been considered in terms of lifts, steps, corridors, doorways etc.? Do any issues need to be referred to the relevant project manager or removal company?</w:t>
            </w:r>
          </w:p>
        </w:tc>
        <w:tc>
          <w:tcPr>
            <w:tcW w:w="613" w:type="pct"/>
            <w:tcBorders>
              <w:top w:val="single" w:sz="6" w:space="0" w:color="auto"/>
              <w:left w:val="single" w:sz="4" w:space="0" w:color="auto"/>
              <w:bottom w:val="single" w:sz="6" w:space="0" w:color="auto"/>
              <w:right w:val="single" w:sz="6" w:space="0" w:color="auto"/>
            </w:tcBorders>
            <w:vAlign w:val="center"/>
          </w:tcPr>
          <w:p w14:paraId="6C37C98B"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vAlign w:val="center"/>
          </w:tcPr>
          <w:p w14:paraId="333BD97A"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A4D7A44" w14:textId="77777777" w:rsidTr="00E74A74">
        <w:trPr>
          <w:cantSplit/>
          <w:trHeight w:hRule="exact" w:val="1361"/>
        </w:trPr>
        <w:tc>
          <w:tcPr>
            <w:tcW w:w="353" w:type="pct"/>
            <w:tcBorders>
              <w:top w:val="single" w:sz="4" w:space="0" w:color="auto"/>
              <w:left w:val="single" w:sz="4" w:space="0" w:color="auto"/>
              <w:bottom w:val="single" w:sz="4" w:space="0" w:color="auto"/>
              <w:right w:val="single" w:sz="4" w:space="0" w:color="auto"/>
            </w:tcBorders>
            <w:vAlign w:val="center"/>
          </w:tcPr>
          <w:p w14:paraId="604563BE"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6.4</w:t>
            </w:r>
          </w:p>
        </w:tc>
        <w:tc>
          <w:tcPr>
            <w:tcW w:w="2081" w:type="pct"/>
            <w:tcBorders>
              <w:top w:val="single" w:sz="4" w:space="0" w:color="auto"/>
              <w:left w:val="single" w:sz="4" w:space="0" w:color="auto"/>
              <w:bottom w:val="single" w:sz="4" w:space="0" w:color="auto"/>
              <w:right w:val="single" w:sz="4" w:space="0" w:color="auto"/>
            </w:tcBorders>
            <w:vAlign w:val="center"/>
          </w:tcPr>
          <w:p w14:paraId="6110637C"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If transportation is by departmental staff, have safe methods of handling been devised based on the significant findings of suitable and sufficient manual handling risk assessments?</w:t>
            </w:r>
          </w:p>
        </w:tc>
        <w:tc>
          <w:tcPr>
            <w:tcW w:w="613" w:type="pct"/>
            <w:tcBorders>
              <w:top w:val="single" w:sz="6" w:space="0" w:color="auto"/>
              <w:left w:val="single" w:sz="4" w:space="0" w:color="auto"/>
              <w:bottom w:val="single" w:sz="6" w:space="0" w:color="auto"/>
              <w:right w:val="single" w:sz="6" w:space="0" w:color="auto"/>
            </w:tcBorders>
            <w:vAlign w:val="center"/>
          </w:tcPr>
          <w:p w14:paraId="4CC588BA"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vAlign w:val="center"/>
          </w:tcPr>
          <w:p w14:paraId="511B2B0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48BAF45"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83F52"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7.0</w:t>
            </w:r>
          </w:p>
        </w:tc>
        <w:tc>
          <w:tcPr>
            <w:tcW w:w="20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82049B"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 xml:space="preserve">Inspection of New Location </w:t>
            </w:r>
          </w:p>
        </w:tc>
        <w:tc>
          <w:tcPr>
            <w:tcW w:w="613"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BF783A7"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82733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0366282" w14:textId="77777777" w:rsidTr="00E74A74">
        <w:trPr>
          <w:cantSplit/>
          <w:trHeight w:hRule="exact" w:val="1020"/>
        </w:trPr>
        <w:tc>
          <w:tcPr>
            <w:tcW w:w="353" w:type="pct"/>
            <w:tcBorders>
              <w:top w:val="single" w:sz="4" w:space="0" w:color="auto"/>
              <w:left w:val="single" w:sz="4" w:space="0" w:color="auto"/>
              <w:bottom w:val="single" w:sz="4" w:space="0" w:color="auto"/>
              <w:right w:val="single" w:sz="4" w:space="0" w:color="auto"/>
            </w:tcBorders>
            <w:vAlign w:val="center"/>
          </w:tcPr>
          <w:p w14:paraId="6DCFC84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7422573"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 xml:space="preserve">Does it appear that facilities have been provided according to the specification agreed with the department? </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FA3A3B1"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3CB7AE4"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9A71088" w14:textId="77777777" w:rsidTr="00E74A74">
        <w:trPr>
          <w:cantSplit/>
          <w:trHeight w:hRule="exact" w:val="1134"/>
        </w:trPr>
        <w:tc>
          <w:tcPr>
            <w:tcW w:w="353" w:type="pct"/>
            <w:tcBorders>
              <w:top w:val="single" w:sz="4" w:space="0" w:color="auto"/>
              <w:left w:val="single" w:sz="4" w:space="0" w:color="auto"/>
              <w:bottom w:val="single" w:sz="4" w:space="0" w:color="auto"/>
              <w:right w:val="single" w:sz="4" w:space="0" w:color="auto"/>
            </w:tcBorders>
            <w:vAlign w:val="center"/>
          </w:tcPr>
          <w:p w14:paraId="116DDB5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E8532DC"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Can a scaled drawing or diagram be obtained from the relevant project manager from Estates Services, which indicates fixtures and fittings mentioned at 7.4 below?</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6FD04FB"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3B4C99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7B6CF6D0" w14:textId="77777777" w:rsidTr="00E74A74">
        <w:trPr>
          <w:cantSplit/>
          <w:trHeight w:hRule="exact" w:val="1134"/>
        </w:trPr>
        <w:tc>
          <w:tcPr>
            <w:tcW w:w="353" w:type="pct"/>
            <w:tcBorders>
              <w:top w:val="single" w:sz="4" w:space="0" w:color="auto"/>
              <w:left w:val="single" w:sz="4" w:space="0" w:color="auto"/>
              <w:bottom w:val="single" w:sz="4" w:space="0" w:color="auto"/>
              <w:right w:val="single" w:sz="4" w:space="0" w:color="auto"/>
            </w:tcBorders>
            <w:vAlign w:val="center"/>
          </w:tcPr>
          <w:p w14:paraId="2932075A"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7.3</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7F50C848"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Are the physical dimensions, including ceiling height, sufficient to house the equipment to be re-located? Do any issues need to be referred to the relevant project manager?</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59206206"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4A5D615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9EBC213" w14:textId="77777777" w:rsidTr="00E74A74">
        <w:trPr>
          <w:cantSplit/>
          <w:trHeight w:hRule="exact" w:val="1361"/>
        </w:trPr>
        <w:tc>
          <w:tcPr>
            <w:tcW w:w="353" w:type="pct"/>
            <w:tcBorders>
              <w:top w:val="single" w:sz="4" w:space="0" w:color="auto"/>
              <w:left w:val="single" w:sz="4" w:space="0" w:color="auto"/>
              <w:bottom w:val="single" w:sz="4" w:space="0" w:color="auto"/>
              <w:right w:val="single" w:sz="4" w:space="0" w:color="auto"/>
            </w:tcBorders>
            <w:vAlign w:val="center"/>
          </w:tcPr>
          <w:p w14:paraId="1E45751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lastRenderedPageBreak/>
              <w:t>7.4</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9A999A4" w14:textId="77777777" w:rsidR="007D1E94" w:rsidRPr="00381AF1" w:rsidRDefault="007D1E94" w:rsidP="00563D5F">
            <w:pPr>
              <w:spacing w:before="120" w:after="120" w:line="240" w:lineRule="auto"/>
              <w:contextualSpacing/>
              <w:jc w:val="both"/>
              <w:rPr>
                <w:rFonts w:ascii="Arial" w:hAnsi="Arial" w:cs="Arial"/>
                <w:sz w:val="20"/>
                <w:szCs w:val="20"/>
              </w:rPr>
            </w:pPr>
            <w:r w:rsidRPr="00381AF1">
              <w:rPr>
                <w:rFonts w:ascii="Arial" w:hAnsi="Arial" w:cs="Arial"/>
                <w:sz w:val="20"/>
                <w:szCs w:val="20"/>
              </w:rPr>
              <w:t xml:space="preserve">Have the </w:t>
            </w:r>
            <w:r w:rsidRPr="00381AF1">
              <w:rPr>
                <w:rFonts w:ascii="Arial" w:hAnsi="Arial" w:cs="Arial"/>
                <w:b/>
                <w:sz w:val="20"/>
                <w:szCs w:val="20"/>
              </w:rPr>
              <w:t>locations</w:t>
            </w:r>
            <w:r w:rsidRPr="00381AF1">
              <w:rPr>
                <w:rFonts w:ascii="Arial" w:hAnsi="Arial" w:cs="Arial"/>
                <w:sz w:val="20"/>
                <w:szCs w:val="20"/>
              </w:rPr>
              <w:t xml:space="preserve">, and where applicable the </w:t>
            </w:r>
            <w:r w:rsidRPr="00381AF1">
              <w:rPr>
                <w:rFonts w:ascii="Arial" w:hAnsi="Arial" w:cs="Arial"/>
                <w:b/>
                <w:sz w:val="20"/>
                <w:szCs w:val="20"/>
              </w:rPr>
              <w:t>functioning</w:t>
            </w:r>
            <w:r w:rsidRPr="00381AF1">
              <w:rPr>
                <w:rFonts w:ascii="Arial" w:hAnsi="Arial" w:cs="Arial"/>
                <w:sz w:val="20"/>
                <w:szCs w:val="20"/>
              </w:rPr>
              <w:t xml:space="preserve">, of the following been noted in relation to the </w:t>
            </w:r>
            <w:r w:rsidRPr="00381AF1">
              <w:rPr>
                <w:rFonts w:ascii="Arial" w:hAnsi="Arial" w:cs="Arial"/>
                <w:i/>
                <w:sz w:val="20"/>
                <w:szCs w:val="20"/>
              </w:rPr>
              <w:t>best positioning of equipment</w:t>
            </w:r>
            <w:r w:rsidRPr="00381AF1">
              <w:rPr>
                <w:rFonts w:ascii="Arial" w:hAnsi="Arial" w:cs="Arial"/>
                <w:sz w:val="20"/>
                <w:szCs w:val="20"/>
              </w:rPr>
              <w:t xml:space="preserve">, </w:t>
            </w:r>
            <w:r w:rsidRPr="00381AF1">
              <w:rPr>
                <w:rFonts w:ascii="Arial" w:hAnsi="Arial" w:cs="Arial"/>
                <w:i/>
                <w:sz w:val="20"/>
                <w:szCs w:val="20"/>
              </w:rPr>
              <w:t xml:space="preserve">assessment of risks </w:t>
            </w:r>
            <w:r w:rsidRPr="00381AF1">
              <w:rPr>
                <w:rFonts w:ascii="Arial" w:hAnsi="Arial" w:cs="Arial"/>
                <w:sz w:val="20"/>
                <w:szCs w:val="20"/>
              </w:rPr>
              <w:t xml:space="preserve">and </w:t>
            </w:r>
            <w:r w:rsidRPr="00381AF1">
              <w:rPr>
                <w:rFonts w:ascii="Arial" w:hAnsi="Arial" w:cs="Arial"/>
                <w:i/>
                <w:sz w:val="20"/>
                <w:szCs w:val="20"/>
              </w:rPr>
              <w:t>‘snagging’:</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A7821D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DB5FE5B"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1B24BD6"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548124A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7.5</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7967D4A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Light switches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F5647DD"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4C0FB57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8D1A2B9"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001418E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7.6</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E0C0653"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Light fittings </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E5B5EAB"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224B964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486B359"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2D5C672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7.7</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4CED213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Lighting motion detectors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02159EF"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A83FCD1"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8B179D9"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0E9B1382"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7.8</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E48223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Electrical sockets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0557677"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49AE8F04"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2F2F305"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5B9C5B2A"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7.9</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862323A"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Wall-mounted emergency stop buttons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0A2D97FE"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22C923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2612F33"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4D61DDE2"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7.10</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E8A037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Visible cable trays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FB4AAD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10A4761"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72C0391D"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455CA4F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0E32B2F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Telephone points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A077508"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B21979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91E6421"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535C0A8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0D0C42E5"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Heating controls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A6F15F9"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2AAAF94"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72B117C4"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4DF43C0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7.13</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2DAEC01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Radiators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40B0D8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712436A"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7DBF616"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0EE9A76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7.14</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4C6DA6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Visible pipework</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BB4802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6A5F604"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9AC1E80"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1C7C5C6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7.15</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9F25813"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Compressed gas/air supplies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129BDA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95C6C1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E7FC95B"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1B1AF46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7.16</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741F26C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Water supplies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A206B5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8C23BDF"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1BC3EB7"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175C7EE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7.17</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27D2B6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Isolators for services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6F6CCD6"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51CECFB"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0745EF7"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4DBEAAA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7.18</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26A69188"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Audio &amp; visible alarms (e.g. laser on, O</w:t>
            </w:r>
            <w:r w:rsidRPr="00381AF1">
              <w:rPr>
                <w:rFonts w:ascii="Arial" w:hAnsi="Arial" w:cs="Arial"/>
                <w:sz w:val="20"/>
                <w:szCs w:val="20"/>
                <w:vertAlign w:val="subscript"/>
              </w:rPr>
              <w:t>2</w:t>
            </w:r>
            <w:r w:rsidRPr="00381AF1">
              <w:rPr>
                <w:rFonts w:ascii="Arial" w:hAnsi="Arial" w:cs="Arial"/>
                <w:sz w:val="20"/>
                <w:szCs w:val="20"/>
              </w:rPr>
              <w:t xml:space="preserve"> depletion)</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5F29CA59"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1449E28"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01D2741"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2B6BFBEE"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7.19</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8AC96E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Smoke/heat detectors </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025F3A9"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B0168C6"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12D4A7A"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0977D2B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7.20</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4DB71B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Fire call-points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01A7A03B"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6BAA3DE"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DCA9D9F"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118EEC9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317633E"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Fire-fighting equipment</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346FF7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5C2D0A1"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1E61804"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710DB8F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67EFF7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Ventilation inlets, outlets and controls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11BDA7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497E2D6"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DF2D6EF"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633416F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7.23</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062B0F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Windows that open and do not open</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52BD16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3D0CC51E"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A178B76"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582C49C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7.24</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617C8B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Direction of natural light</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97BD166"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2E1D0362"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D034BD1"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644E04E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lastRenderedPageBreak/>
              <w:t>7.25</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2020213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Floor surfaces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0BA6ED09"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DE032A3"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78E0277"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42805808"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7.26</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0BE1335"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Wall surfaces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6F3AC1A"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D1E1EB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5A0DEC4"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5E0165E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7.27</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76AFEEA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Ceiling material and surface type</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5662F699"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2D9B3083"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77C86A7"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778EE27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7.28</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F93B4B8"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Benches, cupboards, sinks etc.</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088D27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3BFF9825"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58782EB"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5F468BE2"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7.29</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071476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Storage areas (for stocks, waste etc.)</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04CDF0C6"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B9A9D0A"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4382584" w14:textId="77777777" w:rsidTr="00E74A74">
        <w:trPr>
          <w:cantSplit/>
          <w:trHeight w:val="680"/>
        </w:trPr>
        <w:tc>
          <w:tcPr>
            <w:tcW w:w="353" w:type="pct"/>
            <w:tcBorders>
              <w:top w:val="single" w:sz="4" w:space="0" w:color="auto"/>
              <w:left w:val="single" w:sz="4" w:space="0" w:color="auto"/>
              <w:bottom w:val="single" w:sz="4" w:space="0" w:color="auto"/>
              <w:right w:val="single" w:sz="4" w:space="0" w:color="auto"/>
            </w:tcBorders>
            <w:vAlign w:val="center"/>
          </w:tcPr>
          <w:p w14:paraId="5AB635A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7.30</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B344D8A"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Fume cupboards and microbiological safety cabinets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08F57C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626A942"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8551521"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1903F8F2"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7.31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4872140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Display areas, notice boards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5B7778FB"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1691B9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70679C8" w14:textId="77777777" w:rsidTr="00E74A74">
        <w:trPr>
          <w:cantSplit/>
          <w:trHeight w:val="567"/>
        </w:trPr>
        <w:tc>
          <w:tcPr>
            <w:tcW w:w="353" w:type="pct"/>
            <w:tcBorders>
              <w:top w:val="single" w:sz="4" w:space="0" w:color="auto"/>
              <w:left w:val="single" w:sz="4" w:space="0" w:color="auto"/>
              <w:bottom w:val="single" w:sz="4" w:space="0" w:color="auto"/>
              <w:right w:val="single" w:sz="4" w:space="0" w:color="auto"/>
            </w:tcBorders>
            <w:vAlign w:val="center"/>
          </w:tcPr>
          <w:p w14:paraId="4318443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7.32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4FDD8C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Noisy equipment or services plant</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9725296"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1D72DD7"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74B3B847"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7ABDFA" w14:textId="77777777" w:rsidR="007D1E94" w:rsidRPr="00381AF1" w:rsidRDefault="007D1E94" w:rsidP="00563D5F">
            <w:pPr>
              <w:spacing w:before="120" w:after="120" w:line="240" w:lineRule="auto"/>
              <w:contextualSpacing/>
              <w:rPr>
                <w:rFonts w:ascii="Arial" w:hAnsi="Arial" w:cs="Arial"/>
                <w:b/>
                <w:sz w:val="20"/>
                <w:szCs w:val="20"/>
              </w:rPr>
            </w:pPr>
            <w:r w:rsidRPr="00381AF1">
              <w:rPr>
                <w:rFonts w:ascii="Arial" w:hAnsi="Arial" w:cs="Arial"/>
                <w:b/>
                <w:sz w:val="20"/>
                <w:szCs w:val="20"/>
              </w:rPr>
              <w:t>8.0</w:t>
            </w:r>
          </w:p>
        </w:tc>
        <w:tc>
          <w:tcPr>
            <w:tcW w:w="20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D7153B" w14:textId="77777777" w:rsidR="007D1E94" w:rsidRPr="00381AF1" w:rsidRDefault="007D1E94" w:rsidP="00563D5F">
            <w:pPr>
              <w:spacing w:before="120" w:after="120" w:line="240" w:lineRule="auto"/>
              <w:contextualSpacing/>
              <w:jc w:val="both"/>
              <w:rPr>
                <w:rFonts w:ascii="Arial" w:hAnsi="Arial" w:cs="Arial"/>
                <w:b/>
                <w:sz w:val="20"/>
                <w:szCs w:val="20"/>
              </w:rPr>
            </w:pPr>
            <w:r w:rsidRPr="00381AF1">
              <w:rPr>
                <w:rFonts w:ascii="Arial" w:hAnsi="Arial" w:cs="Arial"/>
                <w:b/>
                <w:sz w:val="20"/>
                <w:szCs w:val="20"/>
              </w:rPr>
              <w:t>Unpacking of Component Parts</w:t>
            </w:r>
          </w:p>
        </w:tc>
        <w:tc>
          <w:tcPr>
            <w:tcW w:w="613"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57566A8C" w14:textId="77777777" w:rsidR="007D1E94" w:rsidRPr="00381AF1" w:rsidRDefault="007D1E94" w:rsidP="00563D5F">
            <w:pPr>
              <w:spacing w:before="120" w:after="120" w:line="240" w:lineRule="auto"/>
              <w:contextualSpacing/>
              <w:jc w:val="both"/>
              <w:rPr>
                <w:rFonts w:ascii="Arial" w:hAnsi="Arial" w:cs="Arial"/>
                <w:b/>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426F47" w14:textId="77777777" w:rsidR="007D1E94" w:rsidRPr="00381AF1" w:rsidRDefault="007D1E94" w:rsidP="00563D5F">
            <w:pPr>
              <w:spacing w:before="120" w:after="120" w:line="240" w:lineRule="auto"/>
              <w:contextualSpacing/>
              <w:jc w:val="both"/>
              <w:rPr>
                <w:rFonts w:ascii="Arial" w:hAnsi="Arial" w:cs="Arial"/>
                <w:b/>
                <w:sz w:val="20"/>
                <w:szCs w:val="20"/>
              </w:rPr>
            </w:pPr>
          </w:p>
        </w:tc>
      </w:tr>
      <w:tr w:rsidR="007D1E94" w:rsidRPr="00381AF1" w14:paraId="7EA072AA" w14:textId="77777777" w:rsidTr="00E74A74">
        <w:trPr>
          <w:cantSplit/>
          <w:trHeight w:hRule="exact" w:val="680"/>
        </w:trPr>
        <w:tc>
          <w:tcPr>
            <w:tcW w:w="353" w:type="pct"/>
            <w:tcBorders>
              <w:top w:val="single" w:sz="4" w:space="0" w:color="auto"/>
              <w:left w:val="single" w:sz="4" w:space="0" w:color="auto"/>
              <w:bottom w:val="single" w:sz="4" w:space="0" w:color="auto"/>
              <w:right w:val="single" w:sz="4" w:space="0" w:color="auto"/>
            </w:tcBorders>
            <w:vAlign w:val="center"/>
          </w:tcPr>
          <w:p w14:paraId="2DB1728E"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8.1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0B8487A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Will component parts be unpacked by departmental staff?</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7655ECB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967CFE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90FD74A"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6C5BCD1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8.2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8D86DA3"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If so, have safe methods of working been devised based on the significant findings of suitable and sufficient risk assessments?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1F2BE3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8770537"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73538F4F"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5FC2F03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8.3</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4869957"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If unpacking is by others, who will make arrangements and liaise concerning an exchange of health and safety information?</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AB58841"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313903C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73613BC" w14:textId="77777777" w:rsidTr="00E74A74">
        <w:trPr>
          <w:cantSplit/>
          <w:trHeight w:hRule="exact" w:val="1020"/>
        </w:trPr>
        <w:tc>
          <w:tcPr>
            <w:tcW w:w="353" w:type="pct"/>
            <w:tcBorders>
              <w:top w:val="single" w:sz="4" w:space="0" w:color="auto"/>
              <w:left w:val="single" w:sz="4" w:space="0" w:color="auto"/>
              <w:bottom w:val="single" w:sz="4" w:space="0" w:color="auto"/>
              <w:right w:val="single" w:sz="4" w:space="0" w:color="auto"/>
            </w:tcBorders>
            <w:vAlign w:val="center"/>
          </w:tcPr>
          <w:p w14:paraId="67ADC09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8.4</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0FC304B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Have suitable arrangements been made to avoid the unnecessary storage, as well as the safe, prompt and appropriate disposal of packing materials?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79833A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350335D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0EDED51" w14:textId="77777777" w:rsidTr="00E74A74">
        <w:trPr>
          <w:cantSplit/>
          <w:trHeight w:hRule="exact" w:val="425"/>
        </w:trPr>
        <w:tc>
          <w:tcPr>
            <w:tcW w:w="3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9FF2D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b/>
                <w:sz w:val="20"/>
                <w:szCs w:val="20"/>
              </w:rPr>
              <w:t>9.0</w:t>
            </w:r>
          </w:p>
        </w:tc>
        <w:tc>
          <w:tcPr>
            <w:tcW w:w="20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339F8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b/>
                <w:sz w:val="20"/>
                <w:szCs w:val="20"/>
              </w:rPr>
              <w:t xml:space="preserve">Re-assembly of Equipment </w:t>
            </w:r>
          </w:p>
        </w:tc>
        <w:tc>
          <w:tcPr>
            <w:tcW w:w="613"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0E7D040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1104B1"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616EA91" w14:textId="77777777" w:rsidTr="00E74A74">
        <w:trPr>
          <w:cantSplit/>
          <w:trHeight w:hRule="exact" w:val="680"/>
        </w:trPr>
        <w:tc>
          <w:tcPr>
            <w:tcW w:w="353" w:type="pct"/>
            <w:tcBorders>
              <w:top w:val="single" w:sz="4" w:space="0" w:color="auto"/>
              <w:left w:val="single" w:sz="4" w:space="0" w:color="auto"/>
              <w:bottom w:val="single" w:sz="4" w:space="0" w:color="auto"/>
              <w:right w:val="single" w:sz="4" w:space="0" w:color="auto"/>
            </w:tcBorders>
            <w:vAlign w:val="center"/>
          </w:tcPr>
          <w:p w14:paraId="02B60F6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9.1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D788C4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Will equipment be re-assembled by departmental staff?</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34AA2E5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FC00F46"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E52364D" w14:textId="77777777" w:rsidTr="00E74A74">
        <w:trPr>
          <w:cantSplit/>
          <w:trHeight w:hRule="exact" w:val="851"/>
        </w:trPr>
        <w:tc>
          <w:tcPr>
            <w:tcW w:w="353" w:type="pct"/>
            <w:tcBorders>
              <w:top w:val="single" w:sz="4" w:space="0" w:color="auto"/>
              <w:left w:val="single" w:sz="4" w:space="0" w:color="auto"/>
              <w:bottom w:val="single" w:sz="4" w:space="0" w:color="auto"/>
              <w:right w:val="single" w:sz="4" w:space="0" w:color="auto"/>
            </w:tcBorders>
            <w:vAlign w:val="center"/>
          </w:tcPr>
          <w:p w14:paraId="38317326"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9.2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C1B54AA"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If so, have safe methods of working been devised based on the significant findings of suitable and sufficient risk assessments?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F8BF22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6D46C79"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11E32BD"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22F9E15F"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9.3</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747B23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If not, who will arrange for external specialist assistance and liaise concerning an exchange of health and safety information?</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48D6E87"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0D61CDE"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DD52975"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6E8D381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9.4</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AAD3E2E"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Has it been ensured that equipment is arranged with ergonomic considerations in mind? </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33743F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A36A7EF"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EA8A854" w14:textId="77777777" w:rsidTr="00E74A74">
        <w:trPr>
          <w:cantSplit/>
          <w:trHeight w:hRule="exact" w:val="680"/>
        </w:trPr>
        <w:tc>
          <w:tcPr>
            <w:tcW w:w="3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438B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b/>
                <w:sz w:val="20"/>
                <w:szCs w:val="20"/>
              </w:rPr>
              <w:t>10.0</w:t>
            </w:r>
          </w:p>
        </w:tc>
        <w:tc>
          <w:tcPr>
            <w:tcW w:w="20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145D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b/>
                <w:sz w:val="20"/>
                <w:szCs w:val="20"/>
              </w:rPr>
              <w:t>Operation of Engineering Control Measures</w:t>
            </w:r>
          </w:p>
        </w:tc>
        <w:tc>
          <w:tcPr>
            <w:tcW w:w="613"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2F81E04A"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8648EE" w14:textId="0748572E" w:rsidR="007F6878" w:rsidRPr="00381AF1" w:rsidRDefault="007F6878" w:rsidP="00563D5F">
            <w:pPr>
              <w:spacing w:before="120" w:after="120" w:line="240" w:lineRule="auto"/>
              <w:contextualSpacing/>
              <w:jc w:val="both"/>
              <w:rPr>
                <w:rFonts w:ascii="Arial" w:hAnsi="Arial" w:cs="Arial"/>
                <w:sz w:val="20"/>
                <w:szCs w:val="20"/>
              </w:rPr>
            </w:pPr>
          </w:p>
          <w:p w14:paraId="645AD3F9" w14:textId="77777777" w:rsidR="007F6878" w:rsidRPr="00381AF1" w:rsidRDefault="007F6878" w:rsidP="007F6878">
            <w:pPr>
              <w:rPr>
                <w:rFonts w:ascii="Arial" w:hAnsi="Arial" w:cs="Arial"/>
                <w:sz w:val="20"/>
                <w:szCs w:val="20"/>
              </w:rPr>
            </w:pPr>
          </w:p>
          <w:p w14:paraId="36A6AB22" w14:textId="77777777" w:rsidR="007F6878" w:rsidRPr="00381AF1" w:rsidRDefault="007F6878" w:rsidP="007F6878">
            <w:pPr>
              <w:rPr>
                <w:rFonts w:ascii="Arial" w:hAnsi="Arial" w:cs="Arial"/>
                <w:sz w:val="20"/>
                <w:szCs w:val="20"/>
              </w:rPr>
            </w:pPr>
          </w:p>
          <w:p w14:paraId="7D454624" w14:textId="0B82DEB6" w:rsidR="007D1E94" w:rsidRPr="00381AF1" w:rsidRDefault="007D1E94" w:rsidP="007F6878">
            <w:pPr>
              <w:rPr>
                <w:rFonts w:ascii="Arial" w:hAnsi="Arial" w:cs="Arial"/>
                <w:sz w:val="20"/>
                <w:szCs w:val="20"/>
              </w:rPr>
            </w:pPr>
          </w:p>
        </w:tc>
      </w:tr>
      <w:tr w:rsidR="007D1E94" w:rsidRPr="00381AF1" w14:paraId="3A362A40" w14:textId="77777777" w:rsidTr="00E74A74">
        <w:trPr>
          <w:cantSplit/>
          <w:trHeight w:hRule="exact" w:val="1020"/>
        </w:trPr>
        <w:tc>
          <w:tcPr>
            <w:tcW w:w="353" w:type="pct"/>
            <w:tcBorders>
              <w:top w:val="single" w:sz="4" w:space="0" w:color="auto"/>
              <w:left w:val="single" w:sz="4" w:space="0" w:color="auto"/>
              <w:bottom w:val="single" w:sz="4" w:space="0" w:color="auto"/>
              <w:right w:val="single" w:sz="4" w:space="0" w:color="auto"/>
            </w:tcBorders>
            <w:vAlign w:val="center"/>
          </w:tcPr>
          <w:p w14:paraId="374E7E8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lastRenderedPageBreak/>
              <w:t>10.1</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957C22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For relevant engineering control measures and systems, have responsibilities for inspection, maintenance and testing been clearly defined between for relevant parties?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6BF265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3E2F5E01"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7675A017" w14:textId="77777777" w:rsidTr="00E74A74">
        <w:trPr>
          <w:cantSplit/>
          <w:trHeight w:hRule="exact" w:val="850"/>
        </w:trPr>
        <w:tc>
          <w:tcPr>
            <w:tcW w:w="353" w:type="pct"/>
            <w:tcBorders>
              <w:top w:val="single" w:sz="4" w:space="0" w:color="auto"/>
              <w:left w:val="single" w:sz="4" w:space="0" w:color="auto"/>
              <w:bottom w:val="single" w:sz="4" w:space="0" w:color="auto"/>
              <w:right w:val="single" w:sz="4" w:space="0" w:color="auto"/>
            </w:tcBorders>
            <w:vAlign w:val="center"/>
          </w:tcPr>
          <w:p w14:paraId="4AFFA394"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10.2</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4C3345C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 xml:space="preserve">For relevant engineering control measures and systems, have arrangements been made for the receipt of: </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6098590"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655D914"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61D68C6"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198B8BAB"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10.3</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979D599"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Commissioning test data?</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7204041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F1D67A2"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0BAE35D"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7149533C"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10.4</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250B26CD"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Information, instruction and training?</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37DC3FA5"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782672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1414FC7"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1CB104C2"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10.5</w:t>
            </w: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4E105321"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sz w:val="20"/>
                <w:szCs w:val="20"/>
              </w:rPr>
              <w:t>Inspection and testing schedules?</w:t>
            </w: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351F75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A8B68D3"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74282A4"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9E591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b/>
                <w:sz w:val="20"/>
                <w:szCs w:val="20"/>
              </w:rPr>
              <w:t>11.0</w:t>
            </w:r>
          </w:p>
        </w:tc>
        <w:tc>
          <w:tcPr>
            <w:tcW w:w="20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B9780" w14:textId="77777777" w:rsidR="007D1E94" w:rsidRPr="00381AF1" w:rsidRDefault="007D1E94" w:rsidP="00563D5F">
            <w:pPr>
              <w:spacing w:before="120" w:after="120" w:line="240" w:lineRule="auto"/>
              <w:contextualSpacing/>
              <w:rPr>
                <w:rFonts w:ascii="Arial" w:hAnsi="Arial" w:cs="Arial"/>
                <w:sz w:val="20"/>
                <w:szCs w:val="20"/>
              </w:rPr>
            </w:pPr>
            <w:r w:rsidRPr="00381AF1">
              <w:rPr>
                <w:rFonts w:ascii="Arial" w:hAnsi="Arial" w:cs="Arial"/>
                <w:b/>
                <w:sz w:val="20"/>
                <w:szCs w:val="20"/>
              </w:rPr>
              <w:t>Other Issue Applicable to the Department</w:t>
            </w:r>
          </w:p>
        </w:tc>
        <w:tc>
          <w:tcPr>
            <w:tcW w:w="613" w:type="pct"/>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777FD76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7846D6"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5ED33FA"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7D9AB400"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2F86FD1"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7FE67CAA"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48497A7F"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1A0CAB74"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37EFCF7E"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05F7EE2B"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3788F7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32553C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5B3EA60"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731A3BA8"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506F96EA"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3FD64A6"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0B0B25C0"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326EA84"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2233447C"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23D71A32"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0E14BF24"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4CF58CC9"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4242A7C8"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06FF8839"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419A404"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36B5E57E"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B31D844"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0CEC831"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122B7FE5"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29D63EAC"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1B2F1518"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848ED91"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2CAD6A45"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37E2C4A9"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19F5E77"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9F7B141"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E57E308"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9C054B8"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13D2B408"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15515E04"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D90816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5BC0AD2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5E78ADFE"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327EC141"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43C8AD1C"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04A5E47E"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6B3B56AA"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698BD7ED"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56B7DB63"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668574E"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BEA2C38"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71AF34DC"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3780733D"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34E7909D"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2A3B7FE"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4DD666C3"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3531185D"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C934819"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55D1C1A0"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6AFE087D"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2E989CCC"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2FC3FB7A" w14:textId="77777777" w:rsidR="007D1E94" w:rsidRPr="00381AF1" w:rsidRDefault="007D1E94" w:rsidP="00563D5F">
            <w:pPr>
              <w:spacing w:before="120" w:after="120" w:line="240" w:lineRule="auto"/>
              <w:contextualSpacing/>
              <w:jc w:val="both"/>
              <w:rPr>
                <w:rFonts w:ascii="Arial" w:hAnsi="Arial" w:cs="Arial"/>
                <w:sz w:val="20"/>
                <w:szCs w:val="20"/>
              </w:rPr>
            </w:pPr>
          </w:p>
        </w:tc>
      </w:tr>
      <w:tr w:rsidR="007D1E94" w:rsidRPr="00381AF1" w14:paraId="0BE09470" w14:textId="77777777" w:rsidTr="00E74A74">
        <w:trPr>
          <w:cantSplit/>
          <w:trHeight w:hRule="exact" w:val="567"/>
        </w:trPr>
        <w:tc>
          <w:tcPr>
            <w:tcW w:w="353" w:type="pct"/>
            <w:tcBorders>
              <w:top w:val="single" w:sz="4" w:space="0" w:color="auto"/>
              <w:left w:val="single" w:sz="4" w:space="0" w:color="auto"/>
              <w:bottom w:val="single" w:sz="4" w:space="0" w:color="auto"/>
              <w:right w:val="single" w:sz="4" w:space="0" w:color="auto"/>
            </w:tcBorders>
            <w:vAlign w:val="center"/>
          </w:tcPr>
          <w:p w14:paraId="09419338" w14:textId="77777777" w:rsidR="007D1E94" w:rsidRPr="00381AF1" w:rsidRDefault="007D1E94" w:rsidP="00563D5F">
            <w:pPr>
              <w:spacing w:before="120" w:after="120" w:line="240" w:lineRule="auto"/>
              <w:contextualSpacing/>
              <w:rPr>
                <w:rFonts w:ascii="Arial" w:hAnsi="Arial" w:cs="Arial"/>
                <w:sz w:val="20"/>
                <w:szCs w:val="20"/>
              </w:rPr>
            </w:pPr>
          </w:p>
        </w:tc>
        <w:tc>
          <w:tcPr>
            <w:tcW w:w="2081" w:type="pct"/>
            <w:tcBorders>
              <w:top w:val="single" w:sz="4" w:space="0" w:color="auto"/>
              <w:left w:val="single" w:sz="4" w:space="0" w:color="auto"/>
              <w:bottom w:val="single" w:sz="4" w:space="0" w:color="auto"/>
              <w:right w:val="single" w:sz="4" w:space="0" w:color="auto"/>
            </w:tcBorders>
            <w:shd w:val="clear" w:color="auto" w:fill="auto"/>
            <w:vAlign w:val="center"/>
          </w:tcPr>
          <w:p w14:paraId="33B97E4C" w14:textId="77777777" w:rsidR="007D1E94" w:rsidRPr="00381AF1" w:rsidRDefault="007D1E94" w:rsidP="00563D5F">
            <w:pPr>
              <w:spacing w:before="120" w:after="120" w:line="240" w:lineRule="auto"/>
              <w:contextualSpacing/>
              <w:rPr>
                <w:rFonts w:ascii="Arial" w:hAnsi="Arial" w:cs="Arial"/>
                <w:sz w:val="20"/>
                <w:szCs w:val="20"/>
              </w:rPr>
            </w:pPr>
          </w:p>
        </w:tc>
        <w:tc>
          <w:tcPr>
            <w:tcW w:w="613" w:type="pct"/>
            <w:tcBorders>
              <w:top w:val="single" w:sz="6" w:space="0" w:color="auto"/>
              <w:left w:val="single" w:sz="4" w:space="0" w:color="auto"/>
              <w:bottom w:val="single" w:sz="6" w:space="0" w:color="auto"/>
              <w:right w:val="single" w:sz="6" w:space="0" w:color="auto"/>
            </w:tcBorders>
            <w:shd w:val="clear" w:color="auto" w:fill="auto"/>
            <w:vAlign w:val="center"/>
          </w:tcPr>
          <w:p w14:paraId="6E2EF0DD" w14:textId="77777777" w:rsidR="007D1E94" w:rsidRPr="00381AF1" w:rsidRDefault="007D1E94" w:rsidP="00563D5F">
            <w:pPr>
              <w:spacing w:before="120" w:after="120" w:line="240" w:lineRule="auto"/>
              <w:contextualSpacing/>
              <w:jc w:val="both"/>
              <w:rPr>
                <w:rFonts w:ascii="Arial" w:hAnsi="Arial" w:cs="Arial"/>
                <w:sz w:val="20"/>
                <w:szCs w:val="20"/>
              </w:rPr>
            </w:pPr>
          </w:p>
        </w:tc>
        <w:tc>
          <w:tcPr>
            <w:tcW w:w="1953" w:type="pct"/>
            <w:tcBorders>
              <w:top w:val="single" w:sz="6" w:space="0" w:color="auto"/>
              <w:left w:val="single" w:sz="6" w:space="0" w:color="auto"/>
              <w:bottom w:val="single" w:sz="6" w:space="0" w:color="auto"/>
              <w:right w:val="single" w:sz="6" w:space="0" w:color="auto"/>
            </w:tcBorders>
            <w:shd w:val="clear" w:color="auto" w:fill="auto"/>
            <w:vAlign w:val="center"/>
          </w:tcPr>
          <w:p w14:paraId="19DB4486" w14:textId="77777777" w:rsidR="007D1E94" w:rsidRPr="00381AF1" w:rsidRDefault="007D1E94" w:rsidP="00563D5F">
            <w:pPr>
              <w:spacing w:before="120" w:after="120" w:line="240" w:lineRule="auto"/>
              <w:contextualSpacing/>
              <w:jc w:val="both"/>
              <w:rPr>
                <w:rFonts w:ascii="Arial" w:hAnsi="Arial" w:cs="Arial"/>
                <w:sz w:val="20"/>
                <w:szCs w:val="20"/>
              </w:rPr>
            </w:pPr>
          </w:p>
        </w:tc>
      </w:tr>
    </w:tbl>
    <w:p w14:paraId="41AB324D" w14:textId="77777777" w:rsidR="007D1E94" w:rsidRPr="00381AF1" w:rsidRDefault="007D1E94" w:rsidP="00563D5F">
      <w:pPr>
        <w:jc w:val="both"/>
        <w:outlineLvl w:val="0"/>
        <w:rPr>
          <w:rFonts w:ascii="Arial" w:hAnsi="Arial" w:cs="Arial"/>
          <w:b/>
          <w:sz w:val="24"/>
          <w:szCs w:val="24"/>
        </w:rPr>
        <w:sectPr w:rsidR="007D1E94" w:rsidRPr="00381AF1" w:rsidSect="007F6878">
          <w:headerReference w:type="default" r:id="rId23"/>
          <w:headerReference w:type="first" r:id="rId24"/>
          <w:footerReference w:type="first" r:id="rId25"/>
          <w:pgSz w:w="11906" w:h="16838" w:code="9"/>
          <w:pgMar w:top="1134" w:right="851" w:bottom="1134" w:left="1021" w:header="567" w:footer="567" w:gutter="0"/>
          <w:cols w:space="708"/>
          <w:titlePg/>
          <w:docGrid w:linePitch="360"/>
        </w:sectPr>
      </w:pPr>
    </w:p>
    <w:p w14:paraId="5FB594DA" w14:textId="77777777" w:rsidR="007D1E94" w:rsidRPr="00381AF1" w:rsidRDefault="007D1E94">
      <w:pPr>
        <w:overflowPunct w:val="0"/>
        <w:autoSpaceDE w:val="0"/>
        <w:autoSpaceDN w:val="0"/>
        <w:adjustRightInd w:val="0"/>
        <w:spacing w:before="240" w:after="240" w:line="360" w:lineRule="auto"/>
        <w:textAlignment w:val="baseline"/>
        <w:outlineLvl w:val="0"/>
        <w:rPr>
          <w:rFonts w:ascii="Arial" w:hAnsi="Arial" w:cs="Arial"/>
          <w:b/>
          <w:color w:val="323E4F" w:themeColor="text2" w:themeShade="BF"/>
          <w:sz w:val="32"/>
          <w:szCs w:val="32"/>
        </w:rPr>
      </w:pPr>
      <w:bookmarkStart w:id="12" w:name="_Toc392224865"/>
      <w:bookmarkStart w:id="13" w:name="_Toc125542374"/>
      <w:r w:rsidRPr="00381AF1">
        <w:rPr>
          <w:rFonts w:ascii="Arial" w:hAnsi="Arial" w:cs="Arial"/>
          <w:b/>
          <w:color w:val="323E4F" w:themeColor="text2" w:themeShade="BF"/>
          <w:sz w:val="32"/>
          <w:szCs w:val="32"/>
        </w:rPr>
        <w:lastRenderedPageBreak/>
        <w:t>Appendix 1: Lab Decontamination and Decommissioning Procedures</w:t>
      </w:r>
      <w:bookmarkEnd w:id="12"/>
      <w:bookmarkEnd w:id="13"/>
    </w:p>
    <w:p w14:paraId="541C6A14" w14:textId="77777777" w:rsidR="007D1E94" w:rsidRPr="00381AF1" w:rsidRDefault="007D1E94" w:rsidP="00563D5F">
      <w:pPr>
        <w:spacing w:before="120" w:after="120" w:line="360" w:lineRule="auto"/>
        <w:contextualSpacing/>
        <w:jc w:val="both"/>
        <w:rPr>
          <w:rFonts w:ascii="Arial" w:hAnsi="Arial" w:cs="Arial"/>
          <w:b/>
          <w:sz w:val="20"/>
          <w:szCs w:val="20"/>
        </w:rPr>
      </w:pPr>
      <w:r w:rsidRPr="00381AF1">
        <w:rPr>
          <w:rFonts w:ascii="Arial" w:hAnsi="Arial" w:cs="Arial"/>
          <w:b/>
          <w:sz w:val="20"/>
          <w:szCs w:val="20"/>
        </w:rPr>
        <w:t>Information and additional details for key (identified) personnel to be aware of prior to starting decontamination / decommissioning procedures.</w:t>
      </w:r>
    </w:p>
    <w:p w14:paraId="611E56E8" w14:textId="77777777" w:rsidR="007D1E94" w:rsidRPr="00381AF1" w:rsidRDefault="007D1E94" w:rsidP="00563D5F">
      <w:pPr>
        <w:spacing w:before="120" w:after="120" w:line="360" w:lineRule="auto"/>
        <w:contextualSpacing/>
        <w:jc w:val="both"/>
        <w:rPr>
          <w:rFonts w:ascii="Arial" w:hAnsi="Arial" w:cs="Arial"/>
          <w:b/>
          <w:sz w:val="20"/>
          <w:szCs w:val="20"/>
        </w:rPr>
      </w:pPr>
    </w:p>
    <w:p w14:paraId="63F8F3B9" w14:textId="77777777" w:rsidR="007D1E94" w:rsidRPr="00381AF1" w:rsidRDefault="007D1E94" w:rsidP="00AB2598">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pPr>
      <w:bookmarkStart w:id="14" w:name="_Toc392224866"/>
      <w:bookmarkStart w:id="15" w:name="_Toc125542375"/>
      <w:r w:rsidRPr="00381AF1">
        <w:rPr>
          <w:rFonts w:ascii="Arial" w:hAnsi="Arial" w:cs="Arial"/>
          <w:b/>
          <w:sz w:val="20"/>
          <w:szCs w:val="20"/>
        </w:rPr>
        <w:t>General</w:t>
      </w:r>
      <w:bookmarkEnd w:id="14"/>
      <w:bookmarkEnd w:id="15"/>
    </w:p>
    <w:p w14:paraId="60AADA32" w14:textId="339B01AB"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The Principal Investigator (PI) or a suitable and appropriate senior person should be assigned responsibility </w:t>
      </w:r>
      <w:r w:rsidR="00563D5F" w:rsidRPr="00381AF1">
        <w:rPr>
          <w:rFonts w:ascii="Arial" w:hAnsi="Arial" w:cs="Arial"/>
          <w:sz w:val="20"/>
          <w:szCs w:val="20"/>
        </w:rPr>
        <w:tab/>
      </w:r>
      <w:r w:rsidRPr="00381AF1">
        <w:rPr>
          <w:rFonts w:ascii="Arial" w:hAnsi="Arial" w:cs="Arial"/>
          <w:sz w:val="20"/>
          <w:szCs w:val="20"/>
        </w:rPr>
        <w:t xml:space="preserve">for each lab / area that has been previously, or is currently, used for biological, radioactive and chemical </w:t>
      </w:r>
      <w:r w:rsidR="00563D5F" w:rsidRPr="00381AF1">
        <w:rPr>
          <w:rFonts w:ascii="Arial" w:hAnsi="Arial" w:cs="Arial"/>
          <w:sz w:val="20"/>
          <w:szCs w:val="20"/>
        </w:rPr>
        <w:tab/>
      </w:r>
      <w:r w:rsidRPr="00381AF1">
        <w:rPr>
          <w:rFonts w:ascii="Arial" w:hAnsi="Arial" w:cs="Arial"/>
          <w:sz w:val="20"/>
          <w:szCs w:val="20"/>
        </w:rPr>
        <w:t xml:space="preserve">work. </w:t>
      </w:r>
    </w:p>
    <w:p w14:paraId="15818FC7" w14:textId="312DA89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the time between vacation and demolition is very short, the process should start as soon as possible and </w:t>
      </w:r>
      <w:r w:rsidR="00563D5F" w:rsidRPr="00381AF1">
        <w:rPr>
          <w:rFonts w:ascii="Arial" w:hAnsi="Arial" w:cs="Arial"/>
          <w:sz w:val="20"/>
          <w:szCs w:val="20"/>
        </w:rPr>
        <w:tab/>
      </w:r>
      <w:r w:rsidRPr="00381AF1">
        <w:rPr>
          <w:rFonts w:ascii="Arial" w:hAnsi="Arial" w:cs="Arial"/>
          <w:sz w:val="20"/>
          <w:szCs w:val="20"/>
        </w:rPr>
        <w:t xml:space="preserve">the department should put together a planned and scheduled timetable of the activities and timescales </w:t>
      </w:r>
      <w:r w:rsidR="00563D5F" w:rsidRPr="00381AF1">
        <w:rPr>
          <w:rFonts w:ascii="Arial" w:hAnsi="Arial" w:cs="Arial"/>
          <w:sz w:val="20"/>
          <w:szCs w:val="20"/>
        </w:rPr>
        <w:tab/>
      </w:r>
      <w:r w:rsidRPr="00381AF1">
        <w:rPr>
          <w:rFonts w:ascii="Arial" w:hAnsi="Arial" w:cs="Arial"/>
          <w:sz w:val="20"/>
          <w:szCs w:val="20"/>
        </w:rPr>
        <w:t xml:space="preserve">required. Where possible, </w:t>
      </w:r>
      <w:r w:rsidR="001459FF" w:rsidRPr="00381AF1">
        <w:rPr>
          <w:rFonts w:ascii="Arial" w:hAnsi="Arial" w:cs="Arial"/>
        </w:rPr>
        <w:t xml:space="preserve">Occupational Health, Safety &amp; Wellbeing (OHS&amp;W) </w:t>
      </w:r>
      <w:r w:rsidRPr="00381AF1">
        <w:rPr>
          <w:rFonts w:ascii="Arial" w:hAnsi="Arial" w:cs="Arial"/>
          <w:sz w:val="20"/>
          <w:szCs w:val="20"/>
        </w:rPr>
        <w:t xml:space="preserve">should be given a copy of </w:t>
      </w:r>
      <w:r w:rsidR="00563D5F" w:rsidRPr="00381AF1">
        <w:rPr>
          <w:rFonts w:ascii="Arial" w:hAnsi="Arial" w:cs="Arial"/>
          <w:sz w:val="20"/>
          <w:szCs w:val="20"/>
        </w:rPr>
        <w:tab/>
      </w:r>
      <w:r w:rsidRPr="00381AF1">
        <w:rPr>
          <w:rFonts w:ascii="Arial" w:hAnsi="Arial" w:cs="Arial"/>
          <w:sz w:val="20"/>
          <w:szCs w:val="20"/>
        </w:rPr>
        <w:t>this.</w:t>
      </w:r>
    </w:p>
    <w:p w14:paraId="26757014" w14:textId="33B190B3"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Where necessary appropriate Risk Assessments should be carried out not only for biological, radioactive </w:t>
      </w:r>
      <w:r w:rsidR="00563D5F" w:rsidRPr="00381AF1">
        <w:rPr>
          <w:rFonts w:ascii="Arial" w:hAnsi="Arial" w:cs="Arial"/>
          <w:sz w:val="20"/>
          <w:szCs w:val="20"/>
        </w:rPr>
        <w:tab/>
      </w:r>
      <w:r w:rsidRPr="00381AF1">
        <w:rPr>
          <w:rFonts w:ascii="Arial" w:hAnsi="Arial" w:cs="Arial"/>
          <w:sz w:val="20"/>
          <w:szCs w:val="20"/>
        </w:rPr>
        <w:t xml:space="preserve">and chemical work but all hazards should be considered (e.g. electrical, manual handling) for the processes </w:t>
      </w:r>
      <w:r w:rsidR="00563D5F" w:rsidRPr="00381AF1">
        <w:rPr>
          <w:rFonts w:ascii="Arial" w:hAnsi="Arial" w:cs="Arial"/>
          <w:sz w:val="20"/>
          <w:szCs w:val="20"/>
        </w:rPr>
        <w:tab/>
      </w:r>
      <w:r w:rsidRPr="00381AF1">
        <w:rPr>
          <w:rFonts w:ascii="Arial" w:hAnsi="Arial" w:cs="Arial"/>
          <w:sz w:val="20"/>
          <w:szCs w:val="20"/>
        </w:rPr>
        <w:t xml:space="preserve">to be carried out. For a decontamination / decommissioning campaign, some hazards may be different due </w:t>
      </w:r>
      <w:r w:rsidR="00563D5F" w:rsidRPr="00381AF1">
        <w:rPr>
          <w:rFonts w:ascii="Arial" w:hAnsi="Arial" w:cs="Arial"/>
          <w:sz w:val="20"/>
          <w:szCs w:val="20"/>
        </w:rPr>
        <w:tab/>
      </w:r>
      <w:r w:rsidRPr="00381AF1">
        <w:rPr>
          <w:rFonts w:ascii="Arial" w:hAnsi="Arial" w:cs="Arial"/>
          <w:sz w:val="20"/>
          <w:szCs w:val="20"/>
        </w:rPr>
        <w:t>to compressed timescales and this may present more opportunities for things to go wrong.</w:t>
      </w:r>
    </w:p>
    <w:p w14:paraId="02597E3E" w14:textId="5FABEA6F"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Ensure all materials and equipment needed for the cleaning processes are readily available e.g. disposable </w:t>
      </w:r>
      <w:r w:rsidR="00563D5F" w:rsidRPr="00381AF1">
        <w:rPr>
          <w:rFonts w:ascii="Arial" w:hAnsi="Arial" w:cs="Arial"/>
          <w:sz w:val="20"/>
          <w:szCs w:val="20"/>
        </w:rPr>
        <w:tab/>
      </w:r>
      <w:r w:rsidRPr="00381AF1">
        <w:rPr>
          <w:rFonts w:ascii="Arial" w:hAnsi="Arial" w:cs="Arial"/>
          <w:sz w:val="20"/>
          <w:szCs w:val="20"/>
        </w:rPr>
        <w:t xml:space="preserve">gloves, blue roll, waste bags, labels, swab counting materials, lab plan, marker pen, “decontaminated </w:t>
      </w:r>
      <w:r w:rsidR="00563D5F" w:rsidRPr="00381AF1">
        <w:rPr>
          <w:rFonts w:ascii="Arial" w:hAnsi="Arial" w:cs="Arial"/>
          <w:sz w:val="20"/>
          <w:szCs w:val="20"/>
        </w:rPr>
        <w:tab/>
      </w:r>
      <w:r w:rsidRPr="00381AF1">
        <w:rPr>
          <w:rFonts w:ascii="Arial" w:hAnsi="Arial" w:cs="Arial"/>
          <w:sz w:val="20"/>
          <w:szCs w:val="20"/>
        </w:rPr>
        <w:t xml:space="preserve">stickers/labels” to confirm areas once cleaned, suitable monitoring equipment, detergent, buckets, plastic </w:t>
      </w:r>
      <w:r w:rsidR="00563D5F" w:rsidRPr="00381AF1">
        <w:rPr>
          <w:rFonts w:ascii="Arial" w:hAnsi="Arial" w:cs="Arial"/>
          <w:sz w:val="20"/>
          <w:szCs w:val="20"/>
        </w:rPr>
        <w:tab/>
      </w:r>
      <w:r w:rsidRPr="00381AF1">
        <w:rPr>
          <w:rFonts w:ascii="Arial" w:hAnsi="Arial" w:cs="Arial"/>
          <w:sz w:val="20"/>
          <w:szCs w:val="20"/>
        </w:rPr>
        <w:t xml:space="preserve">sheeting, tape, suitable boxes for storing and transporting cleaned biological samples and equipment and </w:t>
      </w:r>
      <w:r w:rsidR="00563D5F" w:rsidRPr="00381AF1">
        <w:rPr>
          <w:rFonts w:ascii="Arial" w:hAnsi="Arial" w:cs="Arial"/>
          <w:sz w:val="20"/>
          <w:szCs w:val="20"/>
        </w:rPr>
        <w:tab/>
      </w:r>
      <w:r w:rsidRPr="00381AF1">
        <w:rPr>
          <w:rFonts w:ascii="Arial" w:hAnsi="Arial" w:cs="Arial"/>
          <w:sz w:val="20"/>
          <w:szCs w:val="20"/>
        </w:rPr>
        <w:t xml:space="preserve">ancillary materials from the lab, labels for boxes, identifying contents, where they have come from, where </w:t>
      </w:r>
      <w:r w:rsidR="00563D5F" w:rsidRPr="00381AF1">
        <w:rPr>
          <w:rFonts w:ascii="Arial" w:hAnsi="Arial" w:cs="Arial"/>
          <w:sz w:val="20"/>
          <w:szCs w:val="20"/>
        </w:rPr>
        <w:tab/>
      </w:r>
      <w:r w:rsidRPr="00381AF1">
        <w:rPr>
          <w:rFonts w:ascii="Arial" w:hAnsi="Arial" w:cs="Arial"/>
          <w:sz w:val="20"/>
          <w:szCs w:val="20"/>
        </w:rPr>
        <w:t>they are going to and who has packaged / signed off the box.</w:t>
      </w:r>
    </w:p>
    <w:p w14:paraId="3E4CD53C" w14:textId="63F3BDAB"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Any areas deemed to be a `higher’ risk (e.g. uncertainty in previous use, uncertainty in decontamination, </w:t>
      </w:r>
      <w:r w:rsidR="00563D5F" w:rsidRPr="00381AF1">
        <w:rPr>
          <w:rFonts w:ascii="Arial" w:hAnsi="Arial" w:cs="Arial"/>
          <w:sz w:val="20"/>
          <w:szCs w:val="20"/>
        </w:rPr>
        <w:tab/>
      </w:r>
      <w:r w:rsidRPr="00381AF1">
        <w:rPr>
          <w:rFonts w:ascii="Arial" w:hAnsi="Arial" w:cs="Arial"/>
          <w:sz w:val="20"/>
          <w:szCs w:val="20"/>
        </w:rPr>
        <w:t>use of higher activities of unsealed materials) should be identified.</w:t>
      </w:r>
    </w:p>
    <w:p w14:paraId="249D27EE" w14:textId="323B2FCF"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information from file history, surveys, etc. should be retained in a decommissioning file, as this may be </w:t>
      </w:r>
      <w:r w:rsidR="00563D5F" w:rsidRPr="00381AF1">
        <w:rPr>
          <w:rFonts w:ascii="Arial" w:hAnsi="Arial" w:cs="Arial"/>
          <w:sz w:val="20"/>
          <w:szCs w:val="20"/>
        </w:rPr>
        <w:tab/>
      </w:r>
      <w:r w:rsidRPr="00381AF1">
        <w:rPr>
          <w:rFonts w:ascii="Arial" w:hAnsi="Arial" w:cs="Arial"/>
          <w:sz w:val="20"/>
          <w:szCs w:val="20"/>
        </w:rPr>
        <w:t xml:space="preserve">required by the Scottish Environmental Protection Agency (SEPA) in the case of regulated materials and </w:t>
      </w:r>
      <w:r w:rsidR="00563D5F" w:rsidRPr="00381AF1">
        <w:rPr>
          <w:rFonts w:ascii="Arial" w:hAnsi="Arial" w:cs="Arial"/>
          <w:sz w:val="20"/>
          <w:szCs w:val="20"/>
        </w:rPr>
        <w:tab/>
      </w:r>
      <w:r w:rsidRPr="00381AF1">
        <w:rPr>
          <w:rFonts w:ascii="Arial" w:hAnsi="Arial" w:cs="Arial"/>
          <w:sz w:val="20"/>
          <w:szCs w:val="20"/>
        </w:rPr>
        <w:t>may also be important for the future.</w:t>
      </w:r>
    </w:p>
    <w:p w14:paraId="3C11AABB" w14:textId="1C68BE7B"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Estates personnel or contractors may be asked to open sink traps, access piping or duct work etc. to allow </w:t>
      </w:r>
      <w:r w:rsidR="00563D5F" w:rsidRPr="00381AF1">
        <w:rPr>
          <w:rFonts w:ascii="Arial" w:hAnsi="Arial" w:cs="Arial"/>
          <w:sz w:val="20"/>
          <w:szCs w:val="20"/>
        </w:rPr>
        <w:tab/>
      </w:r>
      <w:r w:rsidRPr="00381AF1">
        <w:rPr>
          <w:rFonts w:ascii="Arial" w:hAnsi="Arial" w:cs="Arial"/>
          <w:sz w:val="20"/>
          <w:szCs w:val="20"/>
        </w:rPr>
        <w:t xml:space="preserve">monitoring. A Risk Assessment must be carried out for this work in consultation with SS, Estates Services </w:t>
      </w:r>
      <w:r w:rsidR="00563D5F" w:rsidRPr="00381AF1">
        <w:rPr>
          <w:rFonts w:ascii="Arial" w:hAnsi="Arial" w:cs="Arial"/>
          <w:sz w:val="20"/>
          <w:szCs w:val="20"/>
        </w:rPr>
        <w:tab/>
      </w:r>
      <w:r w:rsidRPr="00381AF1">
        <w:rPr>
          <w:rFonts w:ascii="Arial" w:hAnsi="Arial" w:cs="Arial"/>
          <w:sz w:val="20"/>
          <w:szCs w:val="20"/>
        </w:rPr>
        <w:t xml:space="preserve">(ES), Department and the RPA (for radioactive work) and be read and signed by those carrying out the </w:t>
      </w:r>
      <w:r w:rsidR="00563D5F" w:rsidRPr="00381AF1">
        <w:rPr>
          <w:rFonts w:ascii="Arial" w:hAnsi="Arial" w:cs="Arial"/>
          <w:sz w:val="20"/>
          <w:szCs w:val="20"/>
        </w:rPr>
        <w:tab/>
      </w:r>
      <w:r w:rsidRPr="00381AF1">
        <w:rPr>
          <w:rFonts w:ascii="Arial" w:hAnsi="Arial" w:cs="Arial"/>
          <w:sz w:val="20"/>
          <w:szCs w:val="20"/>
        </w:rPr>
        <w:t>work.</w:t>
      </w:r>
    </w:p>
    <w:p w14:paraId="0CCF9689" w14:textId="3FA97A01" w:rsidR="00E74A7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ES must be informed by the Department that the area cannot be accessed for refurbishment until written </w:t>
      </w:r>
      <w:r w:rsidR="00563D5F" w:rsidRPr="00381AF1">
        <w:rPr>
          <w:rFonts w:ascii="Arial" w:hAnsi="Arial" w:cs="Arial"/>
          <w:sz w:val="20"/>
          <w:szCs w:val="20"/>
        </w:rPr>
        <w:tab/>
      </w:r>
      <w:r w:rsidRPr="00381AF1">
        <w:rPr>
          <w:rFonts w:ascii="Arial" w:hAnsi="Arial" w:cs="Arial"/>
          <w:sz w:val="20"/>
          <w:szCs w:val="20"/>
        </w:rPr>
        <w:t xml:space="preserve">confirmation is provided to </w:t>
      </w:r>
      <w:r w:rsidR="001459FF" w:rsidRPr="00381AF1">
        <w:rPr>
          <w:rFonts w:ascii="Arial" w:hAnsi="Arial" w:cs="Arial"/>
          <w:sz w:val="20"/>
          <w:szCs w:val="20"/>
        </w:rPr>
        <w:t xml:space="preserve">OHS&amp;W </w:t>
      </w:r>
      <w:r w:rsidRPr="00381AF1">
        <w:rPr>
          <w:rFonts w:ascii="Arial" w:hAnsi="Arial" w:cs="Arial"/>
          <w:sz w:val="20"/>
          <w:szCs w:val="20"/>
        </w:rPr>
        <w:t xml:space="preserve">by the Department and that regulated materials have been </w:t>
      </w:r>
      <w:r w:rsidR="00563D5F" w:rsidRPr="00381AF1">
        <w:rPr>
          <w:rFonts w:ascii="Arial" w:hAnsi="Arial" w:cs="Arial"/>
          <w:sz w:val="20"/>
          <w:szCs w:val="20"/>
        </w:rPr>
        <w:tab/>
      </w:r>
      <w:r w:rsidRPr="00381AF1">
        <w:rPr>
          <w:rFonts w:ascii="Arial" w:hAnsi="Arial" w:cs="Arial"/>
          <w:sz w:val="20"/>
          <w:szCs w:val="20"/>
        </w:rPr>
        <w:t>appropriately transferred and/or disposed of and the areas have been appropriately decontaminated.</w:t>
      </w:r>
    </w:p>
    <w:p w14:paraId="544B29D3" w14:textId="77777777" w:rsidR="00563D5F" w:rsidRPr="00381AF1" w:rsidRDefault="00563D5F" w:rsidP="00AB2598">
      <w:pPr>
        <w:pStyle w:val="ListParagraph"/>
        <w:numPr>
          <w:ilvl w:val="0"/>
          <w:numId w:val="3"/>
        </w:numPr>
        <w:spacing w:before="240" w:after="240" w:line="360" w:lineRule="auto"/>
        <w:ind w:left="0" w:firstLine="0"/>
        <w:contextualSpacing w:val="0"/>
        <w:jc w:val="both"/>
        <w:rPr>
          <w:rFonts w:ascii="Arial" w:hAnsi="Arial" w:cs="Arial"/>
          <w:b/>
          <w:sz w:val="20"/>
          <w:szCs w:val="20"/>
        </w:rPr>
        <w:sectPr w:rsidR="00563D5F" w:rsidRPr="00381AF1" w:rsidSect="007F6878">
          <w:headerReference w:type="first" r:id="rId26"/>
          <w:pgSz w:w="11906" w:h="16838" w:code="9"/>
          <w:pgMar w:top="1134" w:right="851" w:bottom="1134" w:left="1021" w:header="567" w:footer="567" w:gutter="0"/>
          <w:cols w:space="708"/>
          <w:titlePg/>
          <w:docGrid w:linePitch="360"/>
        </w:sectPr>
      </w:pPr>
      <w:bookmarkStart w:id="16" w:name="_Toc391546735"/>
      <w:bookmarkStart w:id="17" w:name="_Toc391547023"/>
      <w:bookmarkStart w:id="18" w:name="_Toc391547079"/>
      <w:bookmarkStart w:id="19" w:name="_Toc391547136"/>
      <w:bookmarkStart w:id="20" w:name="_Toc391547192"/>
      <w:bookmarkStart w:id="21" w:name="_Toc391547249"/>
      <w:bookmarkStart w:id="22" w:name="_Toc391547682"/>
      <w:bookmarkStart w:id="23" w:name="_Toc391547969"/>
      <w:bookmarkStart w:id="24" w:name="_Toc391548026"/>
      <w:bookmarkStart w:id="25" w:name="_Toc391548082"/>
      <w:bookmarkStart w:id="26" w:name="_Toc391548138"/>
      <w:bookmarkStart w:id="27" w:name="_Toc391548286"/>
      <w:bookmarkStart w:id="28" w:name="_Toc391548792"/>
      <w:bookmarkStart w:id="29" w:name="_Toc391548944"/>
      <w:bookmarkStart w:id="30" w:name="_Toc391549115"/>
      <w:bookmarkStart w:id="31" w:name="_Toc391549212"/>
      <w:bookmarkStart w:id="32" w:name="_Toc391549453"/>
      <w:bookmarkStart w:id="33" w:name="_Toc391558320"/>
      <w:bookmarkStart w:id="34" w:name="_Toc391558476"/>
      <w:bookmarkStart w:id="35" w:name="_Toc391559155"/>
      <w:bookmarkStart w:id="36" w:name="_Toc391561716"/>
      <w:bookmarkStart w:id="37" w:name="_Toc391561767"/>
      <w:bookmarkStart w:id="38" w:name="_Toc391561820"/>
      <w:bookmarkStart w:id="39" w:name="_Toc391546736"/>
      <w:bookmarkStart w:id="40" w:name="_Toc391547024"/>
      <w:bookmarkStart w:id="41" w:name="_Toc391547080"/>
      <w:bookmarkStart w:id="42" w:name="_Toc391547137"/>
      <w:bookmarkStart w:id="43" w:name="_Toc391547193"/>
      <w:bookmarkStart w:id="44" w:name="_Toc391547250"/>
      <w:bookmarkStart w:id="45" w:name="_Toc391547683"/>
      <w:bookmarkStart w:id="46" w:name="_Toc391547970"/>
      <w:bookmarkStart w:id="47" w:name="_Toc391548027"/>
      <w:bookmarkStart w:id="48" w:name="_Toc391548083"/>
      <w:bookmarkStart w:id="49" w:name="_Toc391548139"/>
      <w:bookmarkStart w:id="50" w:name="_Toc391548287"/>
      <w:bookmarkStart w:id="51" w:name="_Toc391548793"/>
      <w:bookmarkStart w:id="52" w:name="_Toc391548945"/>
      <w:bookmarkStart w:id="53" w:name="_Toc391549116"/>
      <w:bookmarkStart w:id="54" w:name="_Toc391549213"/>
      <w:bookmarkStart w:id="55" w:name="_Toc391549454"/>
      <w:bookmarkStart w:id="56" w:name="_Toc391558321"/>
      <w:bookmarkStart w:id="57" w:name="_Toc391558477"/>
      <w:bookmarkStart w:id="58" w:name="_Toc391559156"/>
      <w:bookmarkStart w:id="59" w:name="_Toc391561717"/>
      <w:bookmarkStart w:id="60" w:name="_Toc391561768"/>
      <w:bookmarkStart w:id="61" w:name="_Toc391561821"/>
      <w:bookmarkStart w:id="62" w:name="_Toc391548794"/>
      <w:bookmarkStart w:id="63" w:name="_Toc391548946"/>
      <w:bookmarkStart w:id="64" w:name="_Toc391549117"/>
      <w:bookmarkStart w:id="65" w:name="_Toc391549214"/>
      <w:bookmarkStart w:id="66" w:name="_Toc391549455"/>
      <w:bookmarkStart w:id="67" w:name="_Toc391558322"/>
      <w:bookmarkStart w:id="68" w:name="_Toc391558478"/>
      <w:bookmarkStart w:id="69" w:name="_Toc391559157"/>
      <w:bookmarkStart w:id="70" w:name="_Toc391561718"/>
      <w:bookmarkStart w:id="71" w:name="_Toc391561769"/>
      <w:bookmarkStart w:id="72" w:name="_Toc391561822"/>
      <w:bookmarkStart w:id="73" w:name="_Toc391548289"/>
      <w:bookmarkStart w:id="74" w:name="_Toc39222486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2CECE01" w14:textId="5D1D9E34" w:rsidR="007D1E94" w:rsidRPr="00381AF1" w:rsidRDefault="007D1E94" w:rsidP="005929EE">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pPr>
      <w:bookmarkStart w:id="75" w:name="_Toc125542376"/>
      <w:r w:rsidRPr="00381AF1">
        <w:rPr>
          <w:rFonts w:ascii="Arial" w:hAnsi="Arial" w:cs="Arial"/>
          <w:b/>
          <w:sz w:val="20"/>
          <w:szCs w:val="20"/>
        </w:rPr>
        <w:lastRenderedPageBreak/>
        <w:t>Department Duties</w:t>
      </w:r>
      <w:bookmarkEnd w:id="74"/>
      <w:bookmarkEnd w:id="75"/>
    </w:p>
    <w:p w14:paraId="22C1B3BD" w14:textId="10993C41"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Search the entire lab (including fridges and freezers), to ensure that there are no stocks or samples of </w:t>
      </w:r>
      <w:r w:rsidR="00563D5F" w:rsidRPr="00381AF1">
        <w:rPr>
          <w:rFonts w:ascii="Arial" w:hAnsi="Arial" w:cs="Arial"/>
          <w:sz w:val="20"/>
          <w:szCs w:val="20"/>
        </w:rPr>
        <w:tab/>
      </w:r>
      <w:r w:rsidRPr="00381AF1">
        <w:rPr>
          <w:rFonts w:ascii="Arial" w:hAnsi="Arial" w:cs="Arial"/>
          <w:sz w:val="20"/>
          <w:szCs w:val="20"/>
        </w:rPr>
        <w:t>radioactive, biological or chemical material remaining.</w:t>
      </w:r>
    </w:p>
    <w:p w14:paraId="7C19160D" w14:textId="23FB23B6"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Dispose of any remaining radioactive samples or transfer these to a designated radiation area.  Ensure no </w:t>
      </w:r>
      <w:r w:rsidR="00563D5F" w:rsidRPr="00381AF1">
        <w:rPr>
          <w:rFonts w:ascii="Arial" w:hAnsi="Arial" w:cs="Arial"/>
          <w:sz w:val="20"/>
          <w:szCs w:val="20"/>
        </w:rPr>
        <w:tab/>
      </w:r>
      <w:r w:rsidRPr="00381AF1">
        <w:rPr>
          <w:rFonts w:ascii="Arial" w:hAnsi="Arial" w:cs="Arial"/>
          <w:sz w:val="20"/>
          <w:szCs w:val="20"/>
        </w:rPr>
        <w:t xml:space="preserve">objects are disposed of with radioactive warning marking (tape or label) attached, unless they are being </w:t>
      </w:r>
      <w:r w:rsidR="00563D5F" w:rsidRPr="00381AF1">
        <w:rPr>
          <w:rFonts w:ascii="Arial" w:hAnsi="Arial" w:cs="Arial"/>
          <w:sz w:val="20"/>
          <w:szCs w:val="20"/>
        </w:rPr>
        <w:tab/>
      </w:r>
      <w:r w:rsidRPr="00381AF1">
        <w:rPr>
          <w:rFonts w:ascii="Arial" w:hAnsi="Arial" w:cs="Arial"/>
          <w:sz w:val="20"/>
          <w:szCs w:val="20"/>
        </w:rPr>
        <w:t>disposed of via an agreed / authorised radioactive waste disposal route.</w:t>
      </w:r>
    </w:p>
    <w:p w14:paraId="696FD9FF"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Provide information on isotopes, biological agents and chemicals used previously.</w:t>
      </w:r>
    </w:p>
    <w:p w14:paraId="030AED6C"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Provide information on designated sinks, MSc’s and fume cupboards.</w:t>
      </w:r>
    </w:p>
    <w:p w14:paraId="5542FD48" w14:textId="3AD7A1E0"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Provide records of disposal and monitoring surveys undertaken for radiation and any other biological agent </w:t>
      </w:r>
      <w:r w:rsidR="00563D5F" w:rsidRPr="00381AF1">
        <w:rPr>
          <w:rFonts w:ascii="Arial" w:hAnsi="Arial" w:cs="Arial"/>
          <w:sz w:val="20"/>
          <w:szCs w:val="20"/>
        </w:rPr>
        <w:tab/>
      </w:r>
      <w:r w:rsidRPr="00381AF1">
        <w:rPr>
          <w:rFonts w:ascii="Arial" w:hAnsi="Arial" w:cs="Arial"/>
          <w:sz w:val="20"/>
          <w:szCs w:val="20"/>
        </w:rPr>
        <w:t>requiring such records.</w:t>
      </w:r>
    </w:p>
    <w:p w14:paraId="05FBA414"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Remove and dispose correctly of items such as </w:t>
      </w:r>
      <w:proofErr w:type="spellStart"/>
      <w:r w:rsidRPr="00381AF1">
        <w:rPr>
          <w:rFonts w:ascii="Arial" w:hAnsi="Arial" w:cs="Arial"/>
          <w:sz w:val="20"/>
          <w:szCs w:val="20"/>
        </w:rPr>
        <w:t>benchkote</w:t>
      </w:r>
      <w:proofErr w:type="spellEnd"/>
      <w:r w:rsidRPr="00381AF1">
        <w:rPr>
          <w:rFonts w:ascii="Arial" w:hAnsi="Arial" w:cs="Arial"/>
          <w:sz w:val="20"/>
          <w:szCs w:val="20"/>
        </w:rPr>
        <w:t xml:space="preserve">, </w:t>
      </w:r>
      <w:proofErr w:type="spellStart"/>
      <w:r w:rsidRPr="00381AF1">
        <w:rPr>
          <w:rFonts w:ascii="Arial" w:hAnsi="Arial" w:cs="Arial"/>
          <w:sz w:val="20"/>
          <w:szCs w:val="20"/>
        </w:rPr>
        <w:t>cinbins</w:t>
      </w:r>
      <w:proofErr w:type="spellEnd"/>
      <w:r w:rsidRPr="00381AF1">
        <w:rPr>
          <w:rFonts w:ascii="Arial" w:hAnsi="Arial" w:cs="Arial"/>
          <w:sz w:val="20"/>
          <w:szCs w:val="20"/>
        </w:rPr>
        <w:t>, glassware etc.</w:t>
      </w:r>
    </w:p>
    <w:p w14:paraId="21D2537B"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Wash bench, incubator and fume cupboard surfaces with suitable detergent (e.g. </w:t>
      </w:r>
      <w:proofErr w:type="spellStart"/>
      <w:r w:rsidRPr="00381AF1">
        <w:rPr>
          <w:rFonts w:ascii="Arial" w:hAnsi="Arial" w:cs="Arial"/>
          <w:sz w:val="20"/>
          <w:szCs w:val="20"/>
        </w:rPr>
        <w:t>Decon</w:t>
      </w:r>
      <w:proofErr w:type="spellEnd"/>
      <w:r w:rsidRPr="00381AF1">
        <w:rPr>
          <w:rFonts w:ascii="Arial" w:hAnsi="Arial" w:cs="Arial"/>
          <w:sz w:val="20"/>
          <w:szCs w:val="20"/>
        </w:rPr>
        <w:t xml:space="preserve"> /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w:t>
      </w:r>
    </w:p>
    <w:p w14:paraId="1CD962B6"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Steep sinks and traps with suitable detergent (e.g. </w:t>
      </w:r>
      <w:proofErr w:type="spellStart"/>
      <w:r w:rsidRPr="00381AF1">
        <w:rPr>
          <w:rFonts w:ascii="Arial" w:hAnsi="Arial" w:cs="Arial"/>
          <w:sz w:val="20"/>
          <w:szCs w:val="20"/>
        </w:rPr>
        <w:t>Decon</w:t>
      </w:r>
      <w:proofErr w:type="spellEnd"/>
      <w:r w:rsidRPr="00381AF1">
        <w:rPr>
          <w:rFonts w:ascii="Arial" w:hAnsi="Arial" w:cs="Arial"/>
          <w:sz w:val="20"/>
          <w:szCs w:val="20"/>
        </w:rPr>
        <w:t xml:space="preserve"> / </w:t>
      </w:r>
      <w:proofErr w:type="spellStart"/>
      <w:r w:rsidRPr="00381AF1">
        <w:rPr>
          <w:rFonts w:ascii="Arial" w:hAnsi="Arial" w:cs="Arial"/>
          <w:sz w:val="20"/>
          <w:szCs w:val="20"/>
        </w:rPr>
        <w:t>Virkon</w:t>
      </w:r>
      <w:proofErr w:type="spellEnd"/>
      <w:r w:rsidRPr="00381AF1">
        <w:rPr>
          <w:rFonts w:ascii="Arial" w:hAnsi="Arial" w:cs="Arial"/>
          <w:sz w:val="20"/>
          <w:szCs w:val="20"/>
        </w:rPr>
        <w:t>) and flush through with water.</w:t>
      </w:r>
    </w:p>
    <w:p w14:paraId="5AACAF77" w14:textId="395E1D8F"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Swabs reading for radioactivity should be background; if not appropriate remedial action should be taken </w:t>
      </w:r>
      <w:r w:rsidR="00563D5F" w:rsidRPr="00381AF1">
        <w:rPr>
          <w:rFonts w:ascii="Arial" w:hAnsi="Arial" w:cs="Arial"/>
          <w:sz w:val="20"/>
          <w:szCs w:val="20"/>
        </w:rPr>
        <w:tab/>
      </w:r>
      <w:r w:rsidRPr="00381AF1">
        <w:rPr>
          <w:rFonts w:ascii="Arial" w:hAnsi="Arial" w:cs="Arial"/>
          <w:sz w:val="20"/>
          <w:szCs w:val="20"/>
        </w:rPr>
        <w:t>until area cleaned.  If contamination still present specialist advice should be obtained from RPO/RPA.</w:t>
      </w:r>
    </w:p>
    <w:p w14:paraId="2DD44FC8" w14:textId="108A58E9"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Swabs reading for biological activity should be negative; if not, appropriate remedial action should be taken </w:t>
      </w:r>
      <w:r w:rsidR="00563D5F" w:rsidRPr="00381AF1">
        <w:rPr>
          <w:rFonts w:ascii="Arial" w:hAnsi="Arial" w:cs="Arial"/>
          <w:sz w:val="20"/>
          <w:szCs w:val="20"/>
        </w:rPr>
        <w:tab/>
      </w:r>
      <w:r w:rsidRPr="00381AF1">
        <w:rPr>
          <w:rFonts w:ascii="Arial" w:hAnsi="Arial" w:cs="Arial"/>
          <w:sz w:val="20"/>
          <w:szCs w:val="20"/>
        </w:rPr>
        <w:t>until the area cleaned.  If contamination still present specialist advice should be obtained from DSC/BSA.</w:t>
      </w:r>
    </w:p>
    <w:p w14:paraId="4505868B" w14:textId="63BA52D6"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Forward a copy of the decommissioning log to </w:t>
      </w:r>
      <w:r w:rsidR="00E936A3" w:rsidRPr="00381AF1">
        <w:rPr>
          <w:rFonts w:ascii="Arial" w:hAnsi="Arial" w:cs="Arial"/>
          <w:sz w:val="20"/>
          <w:szCs w:val="20"/>
        </w:rPr>
        <w:t>OHS&amp;W</w:t>
      </w:r>
      <w:r w:rsidRPr="00381AF1">
        <w:rPr>
          <w:rFonts w:ascii="Arial" w:hAnsi="Arial" w:cs="Arial"/>
          <w:sz w:val="20"/>
          <w:szCs w:val="20"/>
        </w:rPr>
        <w:t xml:space="preserve"> and retain a copy, along with all other relevant </w:t>
      </w:r>
      <w:r w:rsidR="00563D5F" w:rsidRPr="00381AF1">
        <w:rPr>
          <w:rFonts w:ascii="Arial" w:hAnsi="Arial" w:cs="Arial"/>
          <w:sz w:val="20"/>
          <w:szCs w:val="20"/>
        </w:rPr>
        <w:tab/>
      </w:r>
      <w:r w:rsidRPr="00381AF1">
        <w:rPr>
          <w:rFonts w:ascii="Arial" w:hAnsi="Arial" w:cs="Arial"/>
          <w:sz w:val="20"/>
          <w:szCs w:val="20"/>
        </w:rPr>
        <w:t>documentation and previous contamination monitoring records within the Dept.</w:t>
      </w:r>
    </w:p>
    <w:p w14:paraId="00076901" w14:textId="77777777" w:rsidR="007D1E94" w:rsidRPr="00381AF1" w:rsidRDefault="007D1E94" w:rsidP="00AB2598">
      <w:pPr>
        <w:spacing w:before="240" w:after="240" w:line="360" w:lineRule="auto"/>
        <w:jc w:val="both"/>
        <w:rPr>
          <w:rFonts w:ascii="Arial" w:hAnsi="Arial" w:cs="Arial"/>
          <w:b/>
          <w:sz w:val="20"/>
          <w:szCs w:val="20"/>
        </w:rPr>
      </w:pPr>
      <w:r w:rsidRPr="00381AF1">
        <w:rPr>
          <w:rFonts w:ascii="Arial" w:hAnsi="Arial" w:cs="Arial"/>
          <w:b/>
          <w:sz w:val="20"/>
          <w:szCs w:val="20"/>
        </w:rPr>
        <w:t>Departmental Safety Convenor / Radiation Protection Officer / etc. / Duties</w:t>
      </w:r>
    </w:p>
    <w:p w14:paraId="3753EB0F"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Co-ordinate any specialist help.</w:t>
      </w:r>
    </w:p>
    <w:p w14:paraId="296D71EC"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Co-ordinate RPA visits.</w:t>
      </w:r>
    </w:p>
    <w:p w14:paraId="66B8392F"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Ensure no refurbishment is carried out until the area is free from contamination.</w:t>
      </w:r>
    </w:p>
    <w:p w14:paraId="4476A0BB"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Provide advice on disposal routes, monitoring procedures.</w:t>
      </w:r>
    </w:p>
    <w:p w14:paraId="16010BEA" w14:textId="77777777" w:rsidR="007D1E94" w:rsidRPr="00381AF1" w:rsidRDefault="007D1E94" w:rsidP="00AB2598">
      <w:pPr>
        <w:pStyle w:val="ListParagraph"/>
        <w:numPr>
          <w:ilvl w:val="1"/>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Liaise between all concerned groups.</w:t>
      </w:r>
    </w:p>
    <w:p w14:paraId="6B20ED77" w14:textId="77777777" w:rsidR="000263D3" w:rsidRPr="00381AF1" w:rsidRDefault="000263D3" w:rsidP="00563D5F">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sectPr w:rsidR="000263D3" w:rsidRPr="00381AF1" w:rsidSect="00624172">
          <w:headerReference w:type="first" r:id="rId27"/>
          <w:pgSz w:w="11906" w:h="16838" w:code="9"/>
          <w:pgMar w:top="1134" w:right="851" w:bottom="1134" w:left="1021" w:header="567" w:footer="709" w:gutter="0"/>
          <w:cols w:space="708"/>
          <w:titlePg/>
          <w:docGrid w:linePitch="360"/>
        </w:sectPr>
      </w:pPr>
      <w:bookmarkStart w:id="76" w:name="_Toc392224868"/>
    </w:p>
    <w:p w14:paraId="4132CBA7" w14:textId="3E8E10A2" w:rsidR="007D1E94" w:rsidRPr="00381AF1" w:rsidRDefault="007D1E94" w:rsidP="00563D5F">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pPr>
      <w:bookmarkStart w:id="77" w:name="_Toc125542377"/>
      <w:r w:rsidRPr="00381AF1">
        <w:rPr>
          <w:rFonts w:ascii="Arial" w:hAnsi="Arial" w:cs="Arial"/>
          <w:b/>
          <w:sz w:val="20"/>
          <w:szCs w:val="20"/>
        </w:rPr>
        <w:lastRenderedPageBreak/>
        <w:t>Chemical Decontamination</w:t>
      </w:r>
      <w:bookmarkEnd w:id="76"/>
      <w:bookmarkEnd w:id="77"/>
    </w:p>
    <w:p w14:paraId="54BB8F9F"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Appropriate Personal Protective Equipment (PPE) must be worn suitable for the work to be done. This will normally be lab c</w:t>
      </w:r>
      <w:r w:rsidR="00E74A74" w:rsidRPr="00381AF1">
        <w:rPr>
          <w:rFonts w:ascii="Arial" w:hAnsi="Arial" w:cs="Arial"/>
          <w:sz w:val="20"/>
          <w:szCs w:val="20"/>
        </w:rPr>
        <w:t>oat, safety glasses and gloves.</w:t>
      </w:r>
    </w:p>
    <w:p w14:paraId="3A81AB51"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Where biological or radioactive material has been stored refer to the guidelines on biological/radioactive decon</w:t>
      </w:r>
      <w:r w:rsidR="00E74A74" w:rsidRPr="00381AF1">
        <w:rPr>
          <w:rFonts w:ascii="Arial" w:hAnsi="Arial" w:cs="Arial"/>
          <w:sz w:val="20"/>
          <w:szCs w:val="20"/>
        </w:rPr>
        <w:t xml:space="preserve">tamination before proceeding.  </w:t>
      </w:r>
    </w:p>
    <w:p w14:paraId="1B961320"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78" w:name="_Toc392224869"/>
      <w:bookmarkStart w:id="79" w:name="_Toc125542378"/>
      <w:r w:rsidRPr="00381AF1">
        <w:rPr>
          <w:rFonts w:ascii="Arial" w:hAnsi="Arial" w:cs="Arial"/>
          <w:b/>
          <w:sz w:val="20"/>
          <w:szCs w:val="20"/>
        </w:rPr>
        <w:t>Fume cupboards</w:t>
      </w:r>
      <w:bookmarkEnd w:id="78"/>
      <w:bookmarkEnd w:id="79"/>
    </w:p>
    <w:p w14:paraId="67687E27"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When embarking on a process of chemical decontamination it is necessary to gather as much information as possible on the use, past and present of the fume cupboard concerned, and where possible to review the substances used within the fume cupboard. The primary agent used to decontaminate for chemicals is soap and water therefore the purpose of this is to ensure that any substances incompatible with water can be identified and alternative ways of decontaminating found. It is recognised however that not all chemicals can be identified.</w:t>
      </w:r>
    </w:p>
    <w:p w14:paraId="0FDEB032" w14:textId="01E96F63"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Prior to decontamination all equipment, containers etc. must be removed from the fume hood and all surfaces inside the hood scrubbed down with warm soapy water. If there is a sink within the fume hood this should be rinsed with copious amounts of water, preferably leaving the tap on for several minutes.</w:t>
      </w:r>
    </w:p>
    <w:p w14:paraId="6D1A1B32"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80" w:name="_Toc392224870"/>
      <w:bookmarkStart w:id="81" w:name="_Toc125542379"/>
      <w:r w:rsidRPr="00381AF1">
        <w:rPr>
          <w:rFonts w:ascii="Arial" w:hAnsi="Arial" w:cs="Arial"/>
          <w:b/>
          <w:sz w:val="20"/>
          <w:szCs w:val="20"/>
        </w:rPr>
        <w:t>Benches and Worktops</w:t>
      </w:r>
      <w:bookmarkEnd w:id="80"/>
      <w:bookmarkEnd w:id="81"/>
    </w:p>
    <w:p w14:paraId="1D922D60"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Clear all chemicals and equipment from worktops and benches.  Use soap and water to wash down worktops, shelves and any other surfaces where chem</w:t>
      </w:r>
      <w:r w:rsidR="00E74A74" w:rsidRPr="00381AF1">
        <w:rPr>
          <w:rFonts w:ascii="Arial" w:hAnsi="Arial" w:cs="Arial"/>
          <w:sz w:val="20"/>
          <w:szCs w:val="20"/>
        </w:rPr>
        <w:t>icals have been used or stored.</w:t>
      </w:r>
    </w:p>
    <w:p w14:paraId="0BE3780C"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82" w:name="_Toc391548800"/>
      <w:bookmarkStart w:id="83" w:name="_Toc391548952"/>
      <w:bookmarkStart w:id="84" w:name="_Toc391549123"/>
      <w:bookmarkStart w:id="85" w:name="_Toc391549220"/>
      <w:bookmarkStart w:id="86" w:name="_Toc391549461"/>
      <w:bookmarkStart w:id="87" w:name="_Toc391558328"/>
      <w:bookmarkStart w:id="88" w:name="_Toc391558484"/>
      <w:bookmarkStart w:id="89" w:name="_Toc391559163"/>
      <w:bookmarkStart w:id="90" w:name="_Toc391561723"/>
      <w:bookmarkStart w:id="91" w:name="_Toc391561774"/>
      <w:bookmarkStart w:id="92" w:name="_Toc391561827"/>
      <w:bookmarkStart w:id="93" w:name="_Toc392224871"/>
      <w:bookmarkStart w:id="94" w:name="_Toc125542380"/>
      <w:bookmarkEnd w:id="82"/>
      <w:bookmarkEnd w:id="83"/>
      <w:bookmarkEnd w:id="84"/>
      <w:bookmarkEnd w:id="85"/>
      <w:bookmarkEnd w:id="86"/>
      <w:bookmarkEnd w:id="87"/>
      <w:bookmarkEnd w:id="88"/>
      <w:bookmarkEnd w:id="89"/>
      <w:bookmarkEnd w:id="90"/>
      <w:bookmarkEnd w:id="91"/>
      <w:bookmarkEnd w:id="92"/>
      <w:r w:rsidRPr="00381AF1">
        <w:rPr>
          <w:rFonts w:ascii="Arial" w:hAnsi="Arial" w:cs="Arial"/>
          <w:b/>
          <w:sz w:val="20"/>
          <w:szCs w:val="20"/>
        </w:rPr>
        <w:t>Sinks</w:t>
      </w:r>
      <w:bookmarkEnd w:id="93"/>
      <w:bookmarkEnd w:id="94"/>
    </w:p>
    <w:p w14:paraId="3081125E"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Ensure copious amounts of water is used to washed down sink and drains to ensure any residual chemicals left in the sump/pipes are fully washed away.  Wash down sink and surrou</w:t>
      </w:r>
      <w:r w:rsidR="00704D67" w:rsidRPr="00381AF1">
        <w:rPr>
          <w:rFonts w:ascii="Arial" w:hAnsi="Arial" w:cs="Arial"/>
          <w:sz w:val="20"/>
          <w:szCs w:val="20"/>
        </w:rPr>
        <w:t>nding area with soap and water.</w:t>
      </w:r>
    </w:p>
    <w:p w14:paraId="62AA67DA"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95" w:name="_Toc391548802"/>
      <w:bookmarkStart w:id="96" w:name="_Toc391548954"/>
      <w:bookmarkStart w:id="97" w:name="_Toc391549125"/>
      <w:bookmarkStart w:id="98" w:name="_Toc391549222"/>
      <w:bookmarkStart w:id="99" w:name="_Toc391549463"/>
      <w:bookmarkStart w:id="100" w:name="_Toc391558330"/>
      <w:bookmarkStart w:id="101" w:name="_Toc391558486"/>
      <w:bookmarkStart w:id="102" w:name="_Toc391559165"/>
      <w:bookmarkStart w:id="103" w:name="_Toc391561725"/>
      <w:bookmarkStart w:id="104" w:name="_Toc391561776"/>
      <w:bookmarkStart w:id="105" w:name="_Toc391561829"/>
      <w:bookmarkStart w:id="106" w:name="_Toc392224872"/>
      <w:bookmarkStart w:id="107" w:name="_Toc125542381"/>
      <w:bookmarkEnd w:id="95"/>
      <w:bookmarkEnd w:id="96"/>
      <w:bookmarkEnd w:id="97"/>
      <w:bookmarkEnd w:id="98"/>
      <w:bookmarkEnd w:id="99"/>
      <w:bookmarkEnd w:id="100"/>
      <w:bookmarkEnd w:id="101"/>
      <w:bookmarkEnd w:id="102"/>
      <w:bookmarkEnd w:id="103"/>
      <w:bookmarkEnd w:id="104"/>
      <w:bookmarkEnd w:id="105"/>
      <w:r w:rsidRPr="00381AF1">
        <w:rPr>
          <w:rFonts w:ascii="Arial" w:hAnsi="Arial" w:cs="Arial"/>
          <w:b/>
          <w:sz w:val="20"/>
          <w:szCs w:val="20"/>
        </w:rPr>
        <w:t>Electrical</w:t>
      </w:r>
      <w:bookmarkEnd w:id="106"/>
      <w:bookmarkEnd w:id="107"/>
    </w:p>
    <w:p w14:paraId="3E5F0FE1"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Disconnect any electrical equipment prior to decontamination.  Use soap and water to clean all accessible parts of the equipment ensuring that water does not interfere with the integri</w:t>
      </w:r>
      <w:r w:rsidR="00704D67" w:rsidRPr="00381AF1">
        <w:rPr>
          <w:rFonts w:ascii="Arial" w:hAnsi="Arial" w:cs="Arial"/>
          <w:sz w:val="20"/>
          <w:szCs w:val="20"/>
        </w:rPr>
        <w:t>ty of the electrical equipment.</w:t>
      </w:r>
    </w:p>
    <w:p w14:paraId="5FF103FA"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08" w:name="_Toc391548804"/>
      <w:bookmarkStart w:id="109" w:name="_Toc391548956"/>
      <w:bookmarkStart w:id="110" w:name="_Toc391549127"/>
      <w:bookmarkStart w:id="111" w:name="_Toc391549224"/>
      <w:bookmarkStart w:id="112" w:name="_Toc391549465"/>
      <w:bookmarkStart w:id="113" w:name="_Toc391558332"/>
      <w:bookmarkStart w:id="114" w:name="_Toc391558488"/>
      <w:bookmarkStart w:id="115" w:name="_Toc391559167"/>
      <w:bookmarkStart w:id="116" w:name="_Toc391561727"/>
      <w:bookmarkStart w:id="117" w:name="_Toc391561778"/>
      <w:bookmarkStart w:id="118" w:name="_Toc391561831"/>
      <w:bookmarkStart w:id="119" w:name="_Toc392224873"/>
      <w:bookmarkStart w:id="120" w:name="_Toc125542382"/>
      <w:bookmarkEnd w:id="108"/>
      <w:bookmarkEnd w:id="109"/>
      <w:bookmarkEnd w:id="110"/>
      <w:bookmarkEnd w:id="111"/>
      <w:bookmarkEnd w:id="112"/>
      <w:bookmarkEnd w:id="113"/>
      <w:bookmarkEnd w:id="114"/>
      <w:bookmarkEnd w:id="115"/>
      <w:bookmarkEnd w:id="116"/>
      <w:bookmarkEnd w:id="117"/>
      <w:bookmarkEnd w:id="118"/>
      <w:r w:rsidRPr="00381AF1">
        <w:rPr>
          <w:rFonts w:ascii="Arial" w:hAnsi="Arial" w:cs="Arial"/>
          <w:b/>
          <w:sz w:val="20"/>
          <w:szCs w:val="20"/>
        </w:rPr>
        <w:t>Fridges and Freezers</w:t>
      </w:r>
      <w:bookmarkEnd w:id="119"/>
      <w:bookmarkEnd w:id="120"/>
    </w:p>
    <w:p w14:paraId="3C327479"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The contents of the fridge should be packed into suitable cool box containers for transportation. Otherwise any waste material should be disposed of through the hazardous waste route.  The inside walls must then be was</w:t>
      </w:r>
      <w:r w:rsidR="00704D67" w:rsidRPr="00381AF1">
        <w:rPr>
          <w:rFonts w:ascii="Arial" w:hAnsi="Arial" w:cs="Arial"/>
          <w:sz w:val="20"/>
          <w:szCs w:val="20"/>
        </w:rPr>
        <w:t xml:space="preserve">hed down with soap and water.  </w:t>
      </w:r>
    </w:p>
    <w:p w14:paraId="76AB19F3"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21" w:name="_Toc391548806"/>
      <w:bookmarkStart w:id="122" w:name="_Toc391548958"/>
      <w:bookmarkStart w:id="123" w:name="_Toc391549129"/>
      <w:bookmarkStart w:id="124" w:name="_Toc391549226"/>
      <w:bookmarkStart w:id="125" w:name="_Toc391549467"/>
      <w:bookmarkStart w:id="126" w:name="_Toc391558334"/>
      <w:bookmarkStart w:id="127" w:name="_Toc391558490"/>
      <w:bookmarkStart w:id="128" w:name="_Toc391559169"/>
      <w:bookmarkStart w:id="129" w:name="_Toc391561729"/>
      <w:bookmarkStart w:id="130" w:name="_Toc391561780"/>
      <w:bookmarkStart w:id="131" w:name="_Toc391561833"/>
      <w:bookmarkStart w:id="132" w:name="_Toc392224874"/>
      <w:bookmarkStart w:id="133" w:name="_Toc125542383"/>
      <w:bookmarkEnd w:id="121"/>
      <w:bookmarkEnd w:id="122"/>
      <w:bookmarkEnd w:id="123"/>
      <w:bookmarkEnd w:id="124"/>
      <w:bookmarkEnd w:id="125"/>
      <w:bookmarkEnd w:id="126"/>
      <w:bookmarkEnd w:id="127"/>
      <w:bookmarkEnd w:id="128"/>
      <w:bookmarkEnd w:id="129"/>
      <w:bookmarkEnd w:id="130"/>
      <w:bookmarkEnd w:id="131"/>
      <w:r w:rsidRPr="00381AF1">
        <w:rPr>
          <w:rFonts w:ascii="Arial" w:hAnsi="Arial" w:cs="Arial"/>
          <w:b/>
          <w:sz w:val="20"/>
          <w:szCs w:val="20"/>
        </w:rPr>
        <w:t>Pipettes and small equipment</w:t>
      </w:r>
      <w:bookmarkEnd w:id="132"/>
      <w:bookmarkEnd w:id="133"/>
    </w:p>
    <w:p w14:paraId="1D0F70DF"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Dispose of in the normal way by completing an S15 and disposing through the hazardous waste route.</w:t>
      </w:r>
    </w:p>
    <w:p w14:paraId="7469DC92"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Once a full wash down has been completed all items should be clearly labelled indicating what treatment they have undergone.</w:t>
      </w:r>
    </w:p>
    <w:p w14:paraId="1207E237" w14:textId="77777777" w:rsidR="007F6878" w:rsidRPr="00381AF1" w:rsidRDefault="007F6878" w:rsidP="00AB2598">
      <w:pPr>
        <w:pStyle w:val="ListParagraph"/>
        <w:numPr>
          <w:ilvl w:val="1"/>
          <w:numId w:val="3"/>
        </w:numPr>
        <w:spacing w:before="240" w:after="240" w:line="360" w:lineRule="auto"/>
        <w:ind w:left="0" w:firstLine="0"/>
        <w:contextualSpacing w:val="0"/>
        <w:jc w:val="both"/>
        <w:rPr>
          <w:rFonts w:ascii="Arial" w:hAnsi="Arial" w:cs="Arial"/>
          <w:b/>
          <w:sz w:val="20"/>
          <w:szCs w:val="20"/>
        </w:rPr>
        <w:sectPr w:rsidR="007F6878" w:rsidRPr="00381AF1" w:rsidSect="007F6878">
          <w:headerReference w:type="first" r:id="rId28"/>
          <w:pgSz w:w="11906" w:h="16838" w:code="9"/>
          <w:pgMar w:top="1134" w:right="851" w:bottom="1134" w:left="1021" w:header="567" w:footer="567" w:gutter="0"/>
          <w:cols w:space="708"/>
          <w:titlePg/>
          <w:docGrid w:linePitch="360"/>
        </w:sectPr>
      </w:pPr>
      <w:bookmarkStart w:id="134" w:name="_Toc391548808"/>
      <w:bookmarkStart w:id="135" w:name="_Toc391548960"/>
      <w:bookmarkStart w:id="136" w:name="_Toc391549131"/>
      <w:bookmarkStart w:id="137" w:name="_Toc391549228"/>
      <w:bookmarkStart w:id="138" w:name="_Toc391549469"/>
      <w:bookmarkStart w:id="139" w:name="_Toc391558336"/>
      <w:bookmarkStart w:id="140" w:name="_Toc391558492"/>
      <w:bookmarkStart w:id="141" w:name="_Toc391559171"/>
      <w:bookmarkStart w:id="142" w:name="_Toc391561731"/>
      <w:bookmarkStart w:id="143" w:name="_Toc391561782"/>
      <w:bookmarkStart w:id="144" w:name="_Toc391561835"/>
      <w:bookmarkStart w:id="145" w:name="_Toc392224875"/>
      <w:bookmarkEnd w:id="134"/>
      <w:bookmarkEnd w:id="135"/>
      <w:bookmarkEnd w:id="136"/>
      <w:bookmarkEnd w:id="137"/>
      <w:bookmarkEnd w:id="138"/>
      <w:bookmarkEnd w:id="139"/>
      <w:bookmarkEnd w:id="140"/>
      <w:bookmarkEnd w:id="141"/>
      <w:bookmarkEnd w:id="142"/>
      <w:bookmarkEnd w:id="143"/>
      <w:bookmarkEnd w:id="144"/>
    </w:p>
    <w:p w14:paraId="1C3FCAC5" w14:textId="0CB18A00"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46" w:name="_Toc125542384"/>
      <w:r w:rsidRPr="00381AF1">
        <w:rPr>
          <w:rFonts w:ascii="Arial" w:hAnsi="Arial" w:cs="Arial"/>
          <w:b/>
          <w:sz w:val="20"/>
          <w:szCs w:val="20"/>
        </w:rPr>
        <w:lastRenderedPageBreak/>
        <w:t>Waste chemicals</w:t>
      </w:r>
      <w:bookmarkEnd w:id="145"/>
      <w:bookmarkEnd w:id="146"/>
    </w:p>
    <w:p w14:paraId="5652B99D" w14:textId="77777777" w:rsidR="007D1E94" w:rsidRPr="00381AF1" w:rsidRDefault="007D1E94" w:rsidP="00AB2598">
      <w:pPr>
        <w:spacing w:before="120" w:after="120" w:line="360" w:lineRule="auto"/>
        <w:ind w:right="395"/>
        <w:contextualSpacing/>
        <w:jc w:val="both"/>
        <w:rPr>
          <w:rFonts w:ascii="Arial" w:hAnsi="Arial" w:cs="Arial"/>
          <w:sz w:val="20"/>
          <w:szCs w:val="20"/>
        </w:rPr>
      </w:pPr>
      <w:r w:rsidRPr="00381AF1">
        <w:rPr>
          <w:rFonts w:ascii="Arial" w:hAnsi="Arial" w:cs="Arial"/>
          <w:sz w:val="20"/>
          <w:szCs w:val="20"/>
        </w:rPr>
        <w:t>Where the department identifies that chemicals require to be disposed of then the Hazardous Waste Adviser should be informed at least four weeks before removal is required, particularly where large quantities of unwanted chemicals are involved.  This will allow for timeous removal of chemicals prior to vacating the laboratory.  Use the S15 form and guide</w:t>
      </w:r>
      <w:r w:rsidR="00704D67" w:rsidRPr="00381AF1">
        <w:rPr>
          <w:rFonts w:ascii="Arial" w:hAnsi="Arial" w:cs="Arial"/>
          <w:sz w:val="20"/>
          <w:szCs w:val="20"/>
        </w:rPr>
        <w:t>lines to dispose of such waste.</w:t>
      </w:r>
    </w:p>
    <w:p w14:paraId="3EA791E7"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47" w:name="_Toc392224876"/>
      <w:bookmarkStart w:id="148" w:name="_Toc125542385"/>
      <w:r w:rsidRPr="00381AF1">
        <w:rPr>
          <w:rFonts w:ascii="Arial" w:hAnsi="Arial" w:cs="Arial"/>
          <w:b/>
          <w:sz w:val="20"/>
          <w:szCs w:val="20"/>
        </w:rPr>
        <w:t>Chemical Procedures</w:t>
      </w:r>
      <w:bookmarkEnd w:id="147"/>
      <w:bookmarkEnd w:id="148"/>
    </w:p>
    <w:p w14:paraId="3D952AE7" w14:textId="7E08D56C"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Empty and check all lab, fridges, freezers, cupboards and store areas for chemicals.  Notify </w:t>
      </w:r>
      <w:r w:rsidR="00E936A3" w:rsidRPr="00381AF1">
        <w:rPr>
          <w:rFonts w:ascii="Arial" w:hAnsi="Arial" w:cs="Arial"/>
          <w:sz w:val="20"/>
          <w:szCs w:val="20"/>
        </w:rPr>
        <w:t>OHS&amp;W</w:t>
      </w:r>
      <w:r w:rsidRPr="00381AF1">
        <w:rPr>
          <w:rFonts w:ascii="Arial" w:hAnsi="Arial" w:cs="Arial"/>
          <w:sz w:val="20"/>
          <w:szCs w:val="20"/>
        </w:rPr>
        <w:t xml:space="preserve"> immediately if any unexpected unauthorised biological material is found.</w:t>
      </w:r>
    </w:p>
    <w:p w14:paraId="1E9BAD8C"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Transfer all chemicals to alternative, suitable and authorised chemical designated storage areas.</w:t>
      </w:r>
    </w:p>
    <w:p w14:paraId="555D8E3A"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Dispose of ancillary lab waste items via the appropriate route e.g. unwanted chemical waste to the hazardous waste stream</w:t>
      </w:r>
    </w:p>
    <w:p w14:paraId="01263405"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Ensure any items that are NOT chemically contaminated and are suitable for disposal to normal domestic waste have any chemical warning markings (labels or tape) removed.</w:t>
      </w:r>
    </w:p>
    <w:p w14:paraId="31A65B57"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Appropriate PPE, such as lab coat, glasses and gloves should be worn at all times.</w:t>
      </w:r>
    </w:p>
    <w:p w14:paraId="560AE2EF" w14:textId="03E99C11"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small items of equipment should be washed down or if suitable, steeped in a solution of appropriate </w:t>
      </w:r>
      <w:r w:rsidR="005929EE" w:rsidRPr="00381AF1">
        <w:rPr>
          <w:rFonts w:ascii="Arial" w:hAnsi="Arial" w:cs="Arial"/>
          <w:sz w:val="20"/>
          <w:szCs w:val="20"/>
        </w:rPr>
        <w:tab/>
      </w:r>
      <w:r w:rsidRPr="00381AF1">
        <w:rPr>
          <w:rFonts w:ascii="Arial" w:hAnsi="Arial" w:cs="Arial"/>
          <w:sz w:val="20"/>
          <w:szCs w:val="20"/>
        </w:rPr>
        <w:t>detergent for at least 24 hours, then rinsed and dried.</w:t>
      </w:r>
    </w:p>
    <w:p w14:paraId="7AB0D75B" w14:textId="3F39691E"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Identify all areas that have been cleaned and deemed free of chemical contamination by a visual mean </w:t>
      </w:r>
      <w:r w:rsidR="005929EE" w:rsidRPr="00381AF1">
        <w:rPr>
          <w:rFonts w:ascii="Arial" w:hAnsi="Arial" w:cs="Arial"/>
          <w:sz w:val="20"/>
          <w:szCs w:val="20"/>
        </w:rPr>
        <w:tab/>
      </w:r>
      <w:r w:rsidRPr="00381AF1">
        <w:rPr>
          <w:rFonts w:ascii="Arial" w:hAnsi="Arial" w:cs="Arial"/>
          <w:sz w:val="20"/>
          <w:szCs w:val="20"/>
        </w:rPr>
        <w:t>e.g. label.</w:t>
      </w:r>
    </w:p>
    <w:p w14:paraId="64F238C3" w14:textId="77777777" w:rsidR="000263D3" w:rsidRPr="00381AF1" w:rsidRDefault="000263D3" w:rsidP="00AB2598">
      <w:pPr>
        <w:pStyle w:val="ListParagraph"/>
        <w:numPr>
          <w:ilvl w:val="0"/>
          <w:numId w:val="3"/>
        </w:numPr>
        <w:spacing w:before="240" w:after="240" w:line="360" w:lineRule="auto"/>
        <w:ind w:left="0" w:firstLine="0"/>
        <w:contextualSpacing w:val="0"/>
        <w:jc w:val="both"/>
        <w:rPr>
          <w:rFonts w:ascii="Arial" w:hAnsi="Arial" w:cs="Arial"/>
          <w:b/>
          <w:sz w:val="20"/>
          <w:szCs w:val="20"/>
        </w:rPr>
        <w:sectPr w:rsidR="000263D3" w:rsidRPr="00381AF1" w:rsidSect="007F6878">
          <w:pgSz w:w="11906" w:h="16838" w:code="9"/>
          <w:pgMar w:top="1134" w:right="851" w:bottom="1134" w:left="1021" w:header="567" w:footer="567" w:gutter="0"/>
          <w:cols w:space="708"/>
          <w:titlePg/>
          <w:docGrid w:linePitch="360"/>
        </w:sectPr>
      </w:pPr>
      <w:bookmarkStart w:id="149" w:name="_Toc392224877"/>
    </w:p>
    <w:p w14:paraId="6D42AF33" w14:textId="0235CC7B" w:rsidR="007D1E94" w:rsidRPr="00381AF1" w:rsidRDefault="007D1E94" w:rsidP="00563D5F">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pPr>
      <w:bookmarkStart w:id="150" w:name="_Toc125542386"/>
      <w:r w:rsidRPr="00381AF1">
        <w:rPr>
          <w:rFonts w:ascii="Arial" w:hAnsi="Arial" w:cs="Arial"/>
          <w:b/>
          <w:sz w:val="20"/>
          <w:szCs w:val="20"/>
        </w:rPr>
        <w:lastRenderedPageBreak/>
        <w:t>Biological Decontamination</w:t>
      </w:r>
      <w:bookmarkEnd w:id="149"/>
      <w:bookmarkEnd w:id="150"/>
    </w:p>
    <w:p w14:paraId="32481C28"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51" w:name="_Toc392224878"/>
      <w:bookmarkStart w:id="152" w:name="_Toc125542387"/>
      <w:r w:rsidRPr="00381AF1">
        <w:rPr>
          <w:rFonts w:ascii="Arial" w:hAnsi="Arial" w:cs="Arial"/>
          <w:b/>
          <w:sz w:val="20"/>
          <w:szCs w:val="20"/>
        </w:rPr>
        <w:t>Microbiological Safety Cabinets (MSC)</w:t>
      </w:r>
      <w:bookmarkEnd w:id="151"/>
      <w:bookmarkEnd w:id="152"/>
    </w:p>
    <w:p w14:paraId="136D0246" w14:textId="4556FC56"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there is any suspicion that pathogenic agents have been used in the cabinet following the previous </w:t>
      </w:r>
      <w:r w:rsidR="005929EE" w:rsidRPr="00381AF1">
        <w:rPr>
          <w:rFonts w:ascii="Arial" w:hAnsi="Arial" w:cs="Arial"/>
          <w:sz w:val="20"/>
          <w:szCs w:val="20"/>
        </w:rPr>
        <w:tab/>
      </w:r>
      <w:r w:rsidRPr="00381AF1">
        <w:rPr>
          <w:rFonts w:ascii="Arial" w:hAnsi="Arial" w:cs="Arial"/>
          <w:sz w:val="20"/>
          <w:szCs w:val="20"/>
        </w:rPr>
        <w:t xml:space="preserve">maintenance check then the cabinet should be sterilised using formalin vapour.  This will have a threefold </w:t>
      </w:r>
      <w:r w:rsidR="005929EE" w:rsidRPr="00381AF1">
        <w:rPr>
          <w:rFonts w:ascii="Arial" w:hAnsi="Arial" w:cs="Arial"/>
          <w:sz w:val="20"/>
          <w:szCs w:val="20"/>
        </w:rPr>
        <w:tab/>
      </w:r>
      <w:r w:rsidRPr="00381AF1">
        <w:rPr>
          <w:rFonts w:ascii="Arial" w:hAnsi="Arial" w:cs="Arial"/>
          <w:sz w:val="20"/>
          <w:szCs w:val="20"/>
        </w:rPr>
        <w:t xml:space="preserve">effect of sterilising the cabinet, filters and ducting.  This is an ideal time to sterilise all pipettes and small </w:t>
      </w:r>
      <w:r w:rsidR="005929EE" w:rsidRPr="00381AF1">
        <w:rPr>
          <w:rFonts w:ascii="Arial" w:hAnsi="Arial" w:cs="Arial"/>
          <w:sz w:val="20"/>
          <w:szCs w:val="20"/>
        </w:rPr>
        <w:tab/>
      </w:r>
      <w:r w:rsidRPr="00381AF1">
        <w:rPr>
          <w:rFonts w:ascii="Arial" w:hAnsi="Arial" w:cs="Arial"/>
          <w:sz w:val="20"/>
          <w:szCs w:val="20"/>
        </w:rPr>
        <w:t xml:space="preserve">equipment that may have become contaminated over time by placing this material strategically in the </w:t>
      </w:r>
      <w:r w:rsidR="005929EE" w:rsidRPr="00381AF1">
        <w:rPr>
          <w:rFonts w:ascii="Arial" w:hAnsi="Arial" w:cs="Arial"/>
          <w:sz w:val="20"/>
          <w:szCs w:val="20"/>
        </w:rPr>
        <w:tab/>
      </w:r>
      <w:r w:rsidRPr="00381AF1">
        <w:rPr>
          <w:rFonts w:ascii="Arial" w:hAnsi="Arial" w:cs="Arial"/>
          <w:sz w:val="20"/>
          <w:szCs w:val="20"/>
        </w:rPr>
        <w:t>cabinet so that they are effectively sterilised without comprising the sterilising process of the cabinet.</w:t>
      </w:r>
    </w:p>
    <w:p w14:paraId="57FD05CE" w14:textId="3E778576"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cabinets are being disposed of, the sterilised filters can be removed and sent via the clinical waste stream </w:t>
      </w:r>
      <w:r w:rsidR="005929EE" w:rsidRPr="00381AF1">
        <w:rPr>
          <w:rFonts w:ascii="Arial" w:hAnsi="Arial" w:cs="Arial"/>
          <w:sz w:val="20"/>
          <w:szCs w:val="20"/>
        </w:rPr>
        <w:tab/>
      </w:r>
      <w:r w:rsidRPr="00381AF1">
        <w:rPr>
          <w:rFonts w:ascii="Arial" w:hAnsi="Arial" w:cs="Arial"/>
          <w:sz w:val="20"/>
          <w:szCs w:val="20"/>
        </w:rPr>
        <w:t xml:space="preserve">for disposal. </w:t>
      </w:r>
    </w:p>
    <w:p w14:paraId="20D48987" w14:textId="3A310EBF"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MSC’s being moved over to the new building will have to be re-commissioned and tested - new filters </w:t>
      </w:r>
      <w:r w:rsidR="005929EE" w:rsidRPr="00381AF1">
        <w:rPr>
          <w:rFonts w:ascii="Arial" w:hAnsi="Arial" w:cs="Arial"/>
          <w:sz w:val="20"/>
          <w:szCs w:val="20"/>
        </w:rPr>
        <w:tab/>
      </w:r>
      <w:r w:rsidRPr="00381AF1">
        <w:rPr>
          <w:rFonts w:ascii="Arial" w:hAnsi="Arial" w:cs="Arial"/>
          <w:sz w:val="20"/>
          <w:szCs w:val="20"/>
        </w:rPr>
        <w:t xml:space="preserve">should be installed as part of the process. </w:t>
      </w:r>
    </w:p>
    <w:p w14:paraId="14ACC3C8" w14:textId="5CA6D0DF"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however, the agents used have not been of a pathogenic nature, then a full wipe down of the cabinet </w:t>
      </w:r>
      <w:r w:rsidR="005929EE" w:rsidRPr="00381AF1">
        <w:rPr>
          <w:rFonts w:ascii="Arial" w:hAnsi="Arial" w:cs="Arial"/>
          <w:sz w:val="20"/>
          <w:szCs w:val="20"/>
        </w:rPr>
        <w:tab/>
      </w:r>
      <w:r w:rsidRPr="00381AF1">
        <w:rPr>
          <w:rFonts w:ascii="Arial" w:hAnsi="Arial" w:cs="Arial"/>
          <w:sz w:val="20"/>
          <w:szCs w:val="20"/>
        </w:rPr>
        <w:t xml:space="preserve">with 1%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solution, followed by 70% Ethanol should suffice. </w:t>
      </w:r>
    </w:p>
    <w:p w14:paraId="42DF8AED" w14:textId="544799C4"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in doubt at all, use formalin vapour! Remember, these cabinets will be dismantled either to transfer to the </w:t>
      </w:r>
      <w:r w:rsidR="005929EE" w:rsidRPr="00381AF1">
        <w:rPr>
          <w:rFonts w:ascii="Arial" w:hAnsi="Arial" w:cs="Arial"/>
          <w:sz w:val="20"/>
          <w:szCs w:val="20"/>
        </w:rPr>
        <w:tab/>
      </w:r>
      <w:r w:rsidRPr="00381AF1">
        <w:rPr>
          <w:rFonts w:ascii="Arial" w:hAnsi="Arial" w:cs="Arial"/>
          <w:sz w:val="20"/>
          <w:szCs w:val="20"/>
        </w:rPr>
        <w:t xml:space="preserve">new building or to be disposed of. We have a duty to those who are carrying out this process to ensure </w:t>
      </w:r>
      <w:r w:rsidR="005929EE" w:rsidRPr="00381AF1">
        <w:rPr>
          <w:rFonts w:ascii="Arial" w:hAnsi="Arial" w:cs="Arial"/>
          <w:sz w:val="20"/>
          <w:szCs w:val="20"/>
        </w:rPr>
        <w:tab/>
      </w:r>
      <w:r w:rsidRPr="00381AF1">
        <w:rPr>
          <w:rFonts w:ascii="Arial" w:hAnsi="Arial" w:cs="Arial"/>
          <w:sz w:val="20"/>
          <w:szCs w:val="20"/>
        </w:rPr>
        <w:t xml:space="preserve">that no risk is involved from any biological agents to their health and in the case of disposal, to the </w:t>
      </w:r>
      <w:r w:rsidR="005929EE" w:rsidRPr="00381AF1">
        <w:rPr>
          <w:rFonts w:ascii="Arial" w:hAnsi="Arial" w:cs="Arial"/>
          <w:sz w:val="20"/>
          <w:szCs w:val="20"/>
        </w:rPr>
        <w:tab/>
      </w:r>
      <w:r w:rsidRPr="00381AF1">
        <w:rPr>
          <w:rFonts w:ascii="Arial" w:hAnsi="Arial" w:cs="Arial"/>
          <w:sz w:val="20"/>
          <w:szCs w:val="20"/>
        </w:rPr>
        <w:t>environment.</w:t>
      </w:r>
    </w:p>
    <w:p w14:paraId="14E17394" w14:textId="352B4E92"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53" w:name="_Toc392224879"/>
      <w:bookmarkStart w:id="154" w:name="_Toc125542388"/>
      <w:r w:rsidRPr="00381AF1">
        <w:rPr>
          <w:rFonts w:ascii="Arial" w:hAnsi="Arial" w:cs="Arial"/>
          <w:b/>
          <w:sz w:val="20"/>
          <w:szCs w:val="20"/>
        </w:rPr>
        <w:t>Centrifuges, buckets, rotors etc</w:t>
      </w:r>
      <w:bookmarkEnd w:id="153"/>
      <w:r w:rsidR="001459FF" w:rsidRPr="00381AF1">
        <w:rPr>
          <w:rFonts w:ascii="Arial" w:hAnsi="Arial" w:cs="Arial"/>
          <w:b/>
          <w:sz w:val="20"/>
          <w:szCs w:val="20"/>
        </w:rPr>
        <w:t>.</w:t>
      </w:r>
      <w:bookmarkEnd w:id="154"/>
      <w:r w:rsidRPr="00381AF1" w:rsidDel="00F17718">
        <w:rPr>
          <w:rFonts w:ascii="Arial" w:hAnsi="Arial" w:cs="Arial"/>
          <w:b/>
          <w:sz w:val="20"/>
          <w:szCs w:val="20"/>
        </w:rPr>
        <w:t xml:space="preserve"> </w:t>
      </w:r>
    </w:p>
    <w:p w14:paraId="281BA133" w14:textId="6DD4847C"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centrifuges should have their rotors plus buckets removed and swabbed thoroughly with 15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w:t>
      </w:r>
      <w:r w:rsidR="005929EE" w:rsidRPr="00381AF1">
        <w:rPr>
          <w:rFonts w:ascii="Arial" w:hAnsi="Arial" w:cs="Arial"/>
          <w:sz w:val="20"/>
          <w:szCs w:val="20"/>
        </w:rPr>
        <w:tab/>
      </w:r>
      <w:r w:rsidRPr="00381AF1">
        <w:rPr>
          <w:rFonts w:ascii="Arial" w:hAnsi="Arial" w:cs="Arial"/>
          <w:sz w:val="20"/>
          <w:szCs w:val="20"/>
        </w:rPr>
        <w:t xml:space="preserve">solution. </w:t>
      </w:r>
    </w:p>
    <w:p w14:paraId="4703F05A" w14:textId="49A9468B"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Buckets can be soaked in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but if metallic, this must only be for a maximum of 10 minutes.  This </w:t>
      </w:r>
      <w:r w:rsidR="005929EE" w:rsidRPr="00381AF1">
        <w:rPr>
          <w:rFonts w:ascii="Arial" w:hAnsi="Arial" w:cs="Arial"/>
          <w:sz w:val="20"/>
          <w:szCs w:val="20"/>
        </w:rPr>
        <w:tab/>
      </w:r>
      <w:r w:rsidRPr="00381AF1">
        <w:rPr>
          <w:rFonts w:ascii="Arial" w:hAnsi="Arial" w:cs="Arial"/>
          <w:sz w:val="20"/>
          <w:szCs w:val="20"/>
        </w:rPr>
        <w:t xml:space="preserve">should be followed by a thorough wipe down using 70% Ethanol to remove the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and ensure sterility.</w:t>
      </w:r>
    </w:p>
    <w:p w14:paraId="7D2889D4" w14:textId="65AA4C85" w:rsidR="007D1E94" w:rsidRPr="00381AF1" w:rsidRDefault="007D1E94" w:rsidP="00AB2598">
      <w:pPr>
        <w:pStyle w:val="ListParagraph"/>
        <w:numPr>
          <w:ilvl w:val="2"/>
          <w:numId w:val="3"/>
        </w:numPr>
        <w:spacing w:before="120" w:after="120" w:line="360" w:lineRule="auto"/>
        <w:ind w:left="0" w:firstLine="0"/>
        <w:jc w:val="both"/>
        <w:rPr>
          <w:rFonts w:ascii="Arial" w:hAnsi="Arial" w:cs="Arial"/>
          <w:b/>
          <w:sz w:val="20"/>
          <w:szCs w:val="20"/>
        </w:rPr>
      </w:pPr>
      <w:r w:rsidRPr="00381AF1">
        <w:rPr>
          <w:rFonts w:ascii="Arial" w:hAnsi="Arial" w:cs="Arial"/>
          <w:sz w:val="20"/>
          <w:szCs w:val="20"/>
        </w:rPr>
        <w:t xml:space="preserve">Water baths should have a 1%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solution added and the mixer switched on for 10 mins on to ensure </w:t>
      </w:r>
      <w:r w:rsidR="005929EE" w:rsidRPr="00381AF1">
        <w:rPr>
          <w:rFonts w:ascii="Arial" w:hAnsi="Arial" w:cs="Arial"/>
          <w:sz w:val="20"/>
          <w:szCs w:val="20"/>
        </w:rPr>
        <w:tab/>
      </w:r>
      <w:r w:rsidRPr="00381AF1">
        <w:rPr>
          <w:rFonts w:ascii="Arial" w:hAnsi="Arial" w:cs="Arial"/>
          <w:sz w:val="20"/>
          <w:szCs w:val="20"/>
        </w:rPr>
        <w:t xml:space="preserve">all external working parts of the water bath have been decontaminated.  The water bath should then be </w:t>
      </w:r>
      <w:r w:rsidR="005929EE" w:rsidRPr="00381AF1">
        <w:rPr>
          <w:rFonts w:ascii="Arial" w:hAnsi="Arial" w:cs="Arial"/>
          <w:sz w:val="20"/>
          <w:szCs w:val="20"/>
        </w:rPr>
        <w:tab/>
      </w:r>
      <w:r w:rsidRPr="00381AF1">
        <w:rPr>
          <w:rFonts w:ascii="Arial" w:hAnsi="Arial" w:cs="Arial"/>
          <w:sz w:val="20"/>
          <w:szCs w:val="20"/>
        </w:rPr>
        <w:t>rinsed out and wiped down with 70% Ethanol.</w:t>
      </w:r>
    </w:p>
    <w:p w14:paraId="173C81C1"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55" w:name="_Toc392224880"/>
      <w:bookmarkStart w:id="156" w:name="_Toc125542389"/>
      <w:r w:rsidRPr="00381AF1">
        <w:rPr>
          <w:rFonts w:ascii="Arial" w:hAnsi="Arial" w:cs="Arial"/>
          <w:b/>
          <w:sz w:val="20"/>
          <w:szCs w:val="20"/>
        </w:rPr>
        <w:t>Incubators</w:t>
      </w:r>
      <w:bookmarkEnd w:id="155"/>
      <w:bookmarkEnd w:id="156"/>
    </w:p>
    <w:p w14:paraId="074A86C8"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Incubators should be carefully disconnected from their gas supply. </w:t>
      </w:r>
    </w:p>
    <w:p w14:paraId="51216CF0" w14:textId="36E86C64"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the incubator is for disposal, and has been used for any Class 2 tissue culture or propagation, then the </w:t>
      </w:r>
      <w:r w:rsidR="005929EE" w:rsidRPr="00381AF1">
        <w:rPr>
          <w:rFonts w:ascii="Arial" w:hAnsi="Arial" w:cs="Arial"/>
          <w:sz w:val="20"/>
          <w:szCs w:val="20"/>
        </w:rPr>
        <w:tab/>
      </w:r>
      <w:r w:rsidRPr="00381AF1">
        <w:rPr>
          <w:rFonts w:ascii="Arial" w:hAnsi="Arial" w:cs="Arial"/>
          <w:sz w:val="20"/>
          <w:szCs w:val="20"/>
        </w:rPr>
        <w:t>incubator should be sterilised using formalin vapour.</w:t>
      </w:r>
    </w:p>
    <w:p w14:paraId="30F73E20" w14:textId="30912611" w:rsidR="00704D67"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however, the incubator will be moved to the new building and re-used, then DO NOT use formalin as </w:t>
      </w:r>
      <w:r w:rsidR="005929EE" w:rsidRPr="00381AF1">
        <w:rPr>
          <w:rFonts w:ascii="Arial" w:hAnsi="Arial" w:cs="Arial"/>
          <w:sz w:val="20"/>
          <w:szCs w:val="20"/>
        </w:rPr>
        <w:tab/>
      </w:r>
      <w:r w:rsidRPr="00381AF1">
        <w:rPr>
          <w:rFonts w:ascii="Arial" w:hAnsi="Arial" w:cs="Arial"/>
          <w:sz w:val="20"/>
          <w:szCs w:val="20"/>
        </w:rPr>
        <w:t xml:space="preserve">the </w:t>
      </w:r>
      <w:proofErr w:type="spellStart"/>
      <w:r w:rsidRPr="00381AF1">
        <w:rPr>
          <w:rFonts w:ascii="Arial" w:hAnsi="Arial" w:cs="Arial"/>
          <w:sz w:val="20"/>
          <w:szCs w:val="20"/>
        </w:rPr>
        <w:t>paraformaldeyde</w:t>
      </w:r>
      <w:proofErr w:type="spellEnd"/>
      <w:r w:rsidRPr="00381AF1">
        <w:rPr>
          <w:rFonts w:ascii="Arial" w:hAnsi="Arial" w:cs="Arial"/>
          <w:sz w:val="20"/>
          <w:szCs w:val="20"/>
        </w:rPr>
        <w:t xml:space="preserve"> residue gets trapped in the filter and cannot be easily neutralised. A thorough </w:t>
      </w:r>
      <w:r w:rsidR="005929EE" w:rsidRPr="00381AF1">
        <w:rPr>
          <w:rFonts w:ascii="Arial" w:hAnsi="Arial" w:cs="Arial"/>
          <w:sz w:val="20"/>
          <w:szCs w:val="20"/>
        </w:rPr>
        <w:tab/>
      </w:r>
      <w:r w:rsidRPr="00381AF1">
        <w:rPr>
          <w:rFonts w:ascii="Arial" w:hAnsi="Arial" w:cs="Arial"/>
          <w:sz w:val="20"/>
          <w:szCs w:val="20"/>
        </w:rPr>
        <w:t xml:space="preserve">swabbing using 1%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solution should be used, followed by swabbing with 70% Ethanol and all trays </w:t>
      </w:r>
      <w:r w:rsidR="005929EE" w:rsidRPr="00381AF1">
        <w:rPr>
          <w:rFonts w:ascii="Arial" w:hAnsi="Arial" w:cs="Arial"/>
          <w:sz w:val="20"/>
          <w:szCs w:val="20"/>
        </w:rPr>
        <w:tab/>
      </w:r>
      <w:r w:rsidRPr="00381AF1">
        <w:rPr>
          <w:rFonts w:ascii="Arial" w:hAnsi="Arial" w:cs="Arial"/>
          <w:sz w:val="20"/>
          <w:szCs w:val="20"/>
        </w:rPr>
        <w:t xml:space="preserve">and removable components should be autoclaved if possible. </w:t>
      </w:r>
    </w:p>
    <w:p w14:paraId="18173129"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57" w:name="_Toc392224881"/>
      <w:bookmarkStart w:id="158" w:name="_Toc125542390"/>
      <w:r w:rsidRPr="00381AF1">
        <w:rPr>
          <w:rFonts w:ascii="Arial" w:hAnsi="Arial" w:cs="Arial"/>
          <w:b/>
          <w:sz w:val="20"/>
          <w:szCs w:val="20"/>
        </w:rPr>
        <w:t>Fridges and Freezers</w:t>
      </w:r>
      <w:bookmarkEnd w:id="157"/>
      <w:bookmarkEnd w:id="158"/>
    </w:p>
    <w:p w14:paraId="4CC5BC13" w14:textId="588F613B"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fridges should be emptied of their contents and the interior of the fridge swabbed down with 1%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w:t>
      </w:r>
      <w:r w:rsidR="000263D3" w:rsidRPr="00381AF1">
        <w:rPr>
          <w:rFonts w:ascii="Arial" w:hAnsi="Arial" w:cs="Arial"/>
          <w:sz w:val="20"/>
          <w:szCs w:val="20"/>
        </w:rPr>
        <w:tab/>
      </w:r>
      <w:r w:rsidRPr="00381AF1">
        <w:rPr>
          <w:rFonts w:ascii="Arial" w:hAnsi="Arial" w:cs="Arial"/>
          <w:sz w:val="20"/>
          <w:szCs w:val="20"/>
        </w:rPr>
        <w:t xml:space="preserve">This is an ideal opportunity to dispose of out of date or unwanted / unlabelled / unknown items.  These </w:t>
      </w:r>
      <w:r w:rsidR="000263D3" w:rsidRPr="00381AF1">
        <w:rPr>
          <w:rFonts w:ascii="Arial" w:hAnsi="Arial" w:cs="Arial"/>
          <w:sz w:val="20"/>
          <w:szCs w:val="20"/>
        </w:rPr>
        <w:tab/>
      </w:r>
      <w:r w:rsidRPr="00381AF1">
        <w:rPr>
          <w:rFonts w:ascii="Arial" w:hAnsi="Arial" w:cs="Arial"/>
          <w:sz w:val="20"/>
          <w:szCs w:val="20"/>
        </w:rPr>
        <w:t xml:space="preserve">should be disposed of appropriately either by autoclaving, if a biological hazard, or through hazardous </w:t>
      </w:r>
      <w:r w:rsidR="000263D3" w:rsidRPr="00381AF1">
        <w:rPr>
          <w:rFonts w:ascii="Arial" w:hAnsi="Arial" w:cs="Arial"/>
          <w:sz w:val="20"/>
          <w:szCs w:val="20"/>
        </w:rPr>
        <w:tab/>
      </w:r>
      <w:r w:rsidRPr="00381AF1">
        <w:rPr>
          <w:rFonts w:ascii="Arial" w:hAnsi="Arial" w:cs="Arial"/>
          <w:sz w:val="20"/>
          <w:szCs w:val="20"/>
        </w:rPr>
        <w:t xml:space="preserve">waste if chemical. If the fridges are being disposed of or moving to the new building and they have been </w:t>
      </w:r>
      <w:r w:rsidR="000263D3" w:rsidRPr="00381AF1">
        <w:rPr>
          <w:rFonts w:ascii="Arial" w:hAnsi="Arial" w:cs="Arial"/>
          <w:sz w:val="20"/>
          <w:szCs w:val="20"/>
        </w:rPr>
        <w:lastRenderedPageBreak/>
        <w:tab/>
      </w:r>
      <w:r w:rsidRPr="00381AF1">
        <w:rPr>
          <w:rFonts w:ascii="Arial" w:hAnsi="Arial" w:cs="Arial"/>
          <w:sz w:val="20"/>
          <w:szCs w:val="20"/>
        </w:rPr>
        <w:t xml:space="preserve">used for the storage of biological material, then the interior should be swabbed and plated out on the </w:t>
      </w:r>
      <w:r w:rsidR="000263D3" w:rsidRPr="00381AF1">
        <w:rPr>
          <w:rFonts w:ascii="Arial" w:hAnsi="Arial" w:cs="Arial"/>
          <w:sz w:val="20"/>
          <w:szCs w:val="20"/>
        </w:rPr>
        <w:tab/>
      </w:r>
      <w:r w:rsidRPr="00381AF1">
        <w:rPr>
          <w:rFonts w:ascii="Arial" w:hAnsi="Arial" w:cs="Arial"/>
          <w:sz w:val="20"/>
          <w:szCs w:val="20"/>
        </w:rPr>
        <w:t xml:space="preserve">appropriate growth medium to </w:t>
      </w:r>
      <w:proofErr w:type="gramStart"/>
      <w:r w:rsidRPr="00381AF1">
        <w:rPr>
          <w:rFonts w:ascii="Arial" w:hAnsi="Arial" w:cs="Arial"/>
          <w:sz w:val="20"/>
          <w:szCs w:val="20"/>
        </w:rPr>
        <w:t>ensure  no</w:t>
      </w:r>
      <w:proofErr w:type="gramEnd"/>
      <w:r w:rsidRPr="00381AF1">
        <w:rPr>
          <w:rFonts w:ascii="Arial" w:hAnsi="Arial" w:cs="Arial"/>
          <w:sz w:val="20"/>
          <w:szCs w:val="20"/>
        </w:rPr>
        <w:t xml:space="preserve"> contamination remains.</w:t>
      </w:r>
    </w:p>
    <w:p w14:paraId="58CCF7FF"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The contents of the fridge should be packed in suitable cool box containers for transportation.</w:t>
      </w:r>
    </w:p>
    <w:p w14:paraId="4A52DC56" w14:textId="19ACDAF0"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freezers should be clear of all material prior to defrosting.  As above, take the opportunity to dispose of </w:t>
      </w:r>
      <w:r w:rsidR="000263D3" w:rsidRPr="00381AF1">
        <w:rPr>
          <w:rFonts w:ascii="Arial" w:hAnsi="Arial" w:cs="Arial"/>
          <w:sz w:val="20"/>
          <w:szCs w:val="20"/>
        </w:rPr>
        <w:tab/>
      </w:r>
      <w:r w:rsidRPr="00381AF1">
        <w:rPr>
          <w:rFonts w:ascii="Arial" w:hAnsi="Arial" w:cs="Arial"/>
          <w:sz w:val="20"/>
          <w:szCs w:val="20"/>
        </w:rPr>
        <w:t xml:space="preserve">unwanted / unlabelled / unknown items and dispose of appropriately.  When the freezer is fully defrosted, </w:t>
      </w:r>
      <w:r w:rsidR="000263D3" w:rsidRPr="00381AF1">
        <w:rPr>
          <w:rFonts w:ascii="Arial" w:hAnsi="Arial" w:cs="Arial"/>
          <w:sz w:val="20"/>
          <w:szCs w:val="20"/>
        </w:rPr>
        <w:tab/>
      </w:r>
      <w:r w:rsidRPr="00381AF1">
        <w:rPr>
          <w:rFonts w:ascii="Arial" w:hAnsi="Arial" w:cs="Arial"/>
          <w:sz w:val="20"/>
          <w:szCs w:val="20"/>
        </w:rPr>
        <w:t xml:space="preserve">the remaining liquid in the bottom of the freezer should be treated with powdered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to form a solution </w:t>
      </w:r>
      <w:r w:rsidR="000263D3" w:rsidRPr="00381AF1">
        <w:rPr>
          <w:rFonts w:ascii="Arial" w:hAnsi="Arial" w:cs="Arial"/>
          <w:sz w:val="20"/>
          <w:szCs w:val="20"/>
        </w:rPr>
        <w:tab/>
      </w:r>
      <w:r w:rsidRPr="00381AF1">
        <w:rPr>
          <w:rFonts w:ascii="Arial" w:hAnsi="Arial" w:cs="Arial"/>
          <w:sz w:val="20"/>
          <w:szCs w:val="20"/>
        </w:rPr>
        <w:t xml:space="preserve">and left for at least 30 minutes or overnight preferably to allow total kill of any possible contamination.  The </w:t>
      </w:r>
      <w:r w:rsidR="000263D3" w:rsidRPr="00381AF1">
        <w:rPr>
          <w:rFonts w:ascii="Arial" w:hAnsi="Arial" w:cs="Arial"/>
          <w:sz w:val="20"/>
          <w:szCs w:val="20"/>
        </w:rPr>
        <w:tab/>
      </w:r>
      <w:r w:rsidRPr="00381AF1">
        <w:rPr>
          <w:rFonts w:ascii="Arial" w:hAnsi="Arial" w:cs="Arial"/>
          <w:sz w:val="20"/>
          <w:szCs w:val="20"/>
        </w:rPr>
        <w:t>solution can then be absorbed with paper towels, bagged and autoclaved.</w:t>
      </w:r>
    </w:p>
    <w:p w14:paraId="67DB9BE4"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59" w:name="_Toc392224882"/>
      <w:bookmarkStart w:id="160" w:name="_Toc125542391"/>
      <w:r w:rsidRPr="00381AF1">
        <w:rPr>
          <w:rFonts w:ascii="Arial" w:hAnsi="Arial" w:cs="Arial"/>
          <w:b/>
          <w:sz w:val="20"/>
          <w:szCs w:val="20"/>
        </w:rPr>
        <w:t>Fixture and Fittings</w:t>
      </w:r>
      <w:bookmarkEnd w:id="159"/>
      <w:bookmarkEnd w:id="160"/>
    </w:p>
    <w:p w14:paraId="6EF8730F" w14:textId="0F4F5DA9"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b/>
          <w:sz w:val="20"/>
          <w:szCs w:val="20"/>
        </w:rPr>
        <w:t>Sinks:</w:t>
      </w:r>
      <w:r w:rsidRPr="00381AF1">
        <w:rPr>
          <w:rFonts w:ascii="Arial" w:hAnsi="Arial" w:cs="Arial"/>
          <w:sz w:val="20"/>
          <w:szCs w:val="20"/>
        </w:rPr>
        <w:t xml:space="preserve"> There should technically be no need to decontaminate any of the sinks from a biological perspective </w:t>
      </w:r>
      <w:r w:rsidR="000263D3" w:rsidRPr="00381AF1">
        <w:rPr>
          <w:rFonts w:ascii="Arial" w:hAnsi="Arial" w:cs="Arial"/>
          <w:sz w:val="20"/>
          <w:szCs w:val="20"/>
        </w:rPr>
        <w:tab/>
      </w:r>
      <w:r w:rsidRPr="00381AF1">
        <w:rPr>
          <w:rFonts w:ascii="Arial" w:hAnsi="Arial" w:cs="Arial"/>
          <w:sz w:val="20"/>
          <w:szCs w:val="20"/>
        </w:rPr>
        <w:t>as no contaminated material should have been rendered to general drainage before being made safe.</w:t>
      </w:r>
    </w:p>
    <w:p w14:paraId="4C63029B"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b/>
          <w:sz w:val="20"/>
          <w:szCs w:val="20"/>
        </w:rPr>
        <w:t>Benches:</w:t>
      </w:r>
      <w:r w:rsidRPr="00381AF1">
        <w:rPr>
          <w:rFonts w:ascii="Arial" w:hAnsi="Arial" w:cs="Arial"/>
          <w:sz w:val="20"/>
          <w:szCs w:val="20"/>
        </w:rPr>
        <w:t xml:space="preserve"> All benches should be swabbed down with 1%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solution followed by 70% Ethanol spray.  </w:t>
      </w:r>
    </w:p>
    <w:p w14:paraId="0D67CD67" w14:textId="416458EE"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b/>
          <w:sz w:val="20"/>
          <w:szCs w:val="20"/>
        </w:rPr>
        <w:t>Light/Socket Switches:</w:t>
      </w:r>
      <w:r w:rsidRPr="00381AF1">
        <w:rPr>
          <w:rFonts w:ascii="Arial" w:hAnsi="Arial" w:cs="Arial"/>
          <w:sz w:val="20"/>
          <w:szCs w:val="20"/>
        </w:rPr>
        <w:t xml:space="preserve"> As a precaution, all switches that could have possibly been contaminated should </w:t>
      </w:r>
      <w:r w:rsidR="000263D3" w:rsidRPr="00381AF1">
        <w:rPr>
          <w:rFonts w:ascii="Arial" w:hAnsi="Arial" w:cs="Arial"/>
          <w:sz w:val="20"/>
          <w:szCs w:val="20"/>
        </w:rPr>
        <w:tab/>
      </w:r>
      <w:r w:rsidRPr="00381AF1">
        <w:rPr>
          <w:rFonts w:ascii="Arial" w:hAnsi="Arial" w:cs="Arial"/>
          <w:sz w:val="20"/>
          <w:szCs w:val="20"/>
        </w:rPr>
        <w:t xml:space="preserve">be swabbed with 1% </w:t>
      </w:r>
      <w:proofErr w:type="spellStart"/>
      <w:r w:rsidRPr="00381AF1">
        <w:rPr>
          <w:rFonts w:ascii="Arial" w:hAnsi="Arial" w:cs="Arial"/>
          <w:sz w:val="20"/>
          <w:szCs w:val="20"/>
        </w:rPr>
        <w:t>Virkon</w:t>
      </w:r>
      <w:proofErr w:type="spellEnd"/>
      <w:r w:rsidRPr="00381AF1">
        <w:rPr>
          <w:rFonts w:ascii="Arial" w:hAnsi="Arial" w:cs="Arial"/>
          <w:sz w:val="20"/>
          <w:szCs w:val="20"/>
        </w:rPr>
        <w:t xml:space="preserve"> solution with care being taken to avoid any liquid coming into contact with </w:t>
      </w:r>
      <w:r w:rsidR="000263D3" w:rsidRPr="00381AF1">
        <w:rPr>
          <w:rFonts w:ascii="Arial" w:hAnsi="Arial" w:cs="Arial"/>
          <w:sz w:val="20"/>
          <w:szCs w:val="20"/>
        </w:rPr>
        <w:tab/>
      </w:r>
      <w:r w:rsidRPr="00381AF1">
        <w:rPr>
          <w:rFonts w:ascii="Arial" w:hAnsi="Arial" w:cs="Arial"/>
          <w:sz w:val="20"/>
          <w:szCs w:val="20"/>
        </w:rPr>
        <w:t xml:space="preserve">electrical sources. </w:t>
      </w:r>
    </w:p>
    <w:p w14:paraId="623F9AC5" w14:textId="07C78FE0" w:rsidR="007D1E94" w:rsidRPr="00381AF1" w:rsidRDefault="000263D3" w:rsidP="00AB2598">
      <w:pPr>
        <w:spacing w:before="120" w:after="120" w:line="360" w:lineRule="auto"/>
        <w:contextualSpacing/>
        <w:jc w:val="both"/>
        <w:rPr>
          <w:rFonts w:ascii="Arial" w:hAnsi="Arial" w:cs="Arial"/>
          <w:b/>
          <w:sz w:val="20"/>
          <w:szCs w:val="20"/>
        </w:rPr>
      </w:pPr>
      <w:r w:rsidRPr="00381AF1">
        <w:rPr>
          <w:rFonts w:ascii="Arial" w:hAnsi="Arial" w:cs="Arial"/>
          <w:sz w:val="20"/>
          <w:szCs w:val="20"/>
        </w:rPr>
        <w:tab/>
      </w:r>
      <w:r w:rsidR="007D1E94" w:rsidRPr="00381AF1">
        <w:rPr>
          <w:rFonts w:ascii="Arial" w:hAnsi="Arial" w:cs="Arial"/>
          <w:sz w:val="20"/>
          <w:szCs w:val="20"/>
        </w:rPr>
        <w:t xml:space="preserve">All of the above equipment should have post disinfection swabs taken and plated out on appropriate growth </w:t>
      </w:r>
      <w:r w:rsidRPr="00381AF1">
        <w:rPr>
          <w:rFonts w:ascii="Arial" w:hAnsi="Arial" w:cs="Arial"/>
          <w:sz w:val="20"/>
          <w:szCs w:val="20"/>
        </w:rPr>
        <w:tab/>
      </w:r>
      <w:r w:rsidR="007D1E94" w:rsidRPr="00381AF1">
        <w:rPr>
          <w:rFonts w:ascii="Arial" w:hAnsi="Arial" w:cs="Arial"/>
          <w:sz w:val="20"/>
          <w:szCs w:val="20"/>
        </w:rPr>
        <w:t xml:space="preserve">medium to ensure that no residual contamination remains.  If positive results are obtained, then repeat the </w:t>
      </w:r>
      <w:r w:rsidRPr="00381AF1">
        <w:rPr>
          <w:rFonts w:ascii="Arial" w:hAnsi="Arial" w:cs="Arial"/>
          <w:sz w:val="20"/>
          <w:szCs w:val="20"/>
        </w:rPr>
        <w:tab/>
      </w:r>
      <w:r w:rsidR="007D1E94" w:rsidRPr="00381AF1">
        <w:rPr>
          <w:rFonts w:ascii="Arial" w:hAnsi="Arial" w:cs="Arial"/>
          <w:sz w:val="20"/>
          <w:szCs w:val="20"/>
        </w:rPr>
        <w:t>decontamination procedure.</w:t>
      </w:r>
    </w:p>
    <w:p w14:paraId="3D2153CE"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61" w:name="_Toc392224883"/>
      <w:bookmarkStart w:id="162" w:name="_Toc125542392"/>
      <w:r w:rsidRPr="00381AF1">
        <w:rPr>
          <w:rFonts w:ascii="Arial" w:hAnsi="Arial" w:cs="Arial"/>
          <w:b/>
          <w:sz w:val="20"/>
          <w:szCs w:val="20"/>
        </w:rPr>
        <w:t>Biological Procedures</w:t>
      </w:r>
      <w:bookmarkEnd w:id="161"/>
      <w:bookmarkEnd w:id="162"/>
    </w:p>
    <w:p w14:paraId="4298D051" w14:textId="33F08FD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Empty and check all lab, fridges, freezers, cupboards and store areas for biological materials.  Notify </w:t>
      </w:r>
      <w:r w:rsidR="000263D3" w:rsidRPr="00381AF1">
        <w:rPr>
          <w:rFonts w:ascii="Arial" w:hAnsi="Arial" w:cs="Arial"/>
          <w:sz w:val="20"/>
          <w:szCs w:val="20"/>
        </w:rPr>
        <w:tab/>
      </w:r>
      <w:r w:rsidR="00E936A3" w:rsidRPr="00381AF1">
        <w:rPr>
          <w:rFonts w:ascii="Arial" w:hAnsi="Arial" w:cs="Arial"/>
          <w:sz w:val="20"/>
          <w:szCs w:val="20"/>
        </w:rPr>
        <w:t>OHS&amp;W</w:t>
      </w:r>
      <w:r w:rsidRPr="00381AF1">
        <w:rPr>
          <w:rFonts w:ascii="Arial" w:hAnsi="Arial" w:cs="Arial"/>
          <w:sz w:val="20"/>
          <w:szCs w:val="20"/>
        </w:rPr>
        <w:t xml:space="preserve"> immediately if any unexpected unauthorised biological material is found.</w:t>
      </w:r>
    </w:p>
    <w:p w14:paraId="7B7C7C07" w14:textId="5F6A6A66"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Dispose or transfer all biological stocks and samples to alternative, suitable and authorised biological </w:t>
      </w:r>
      <w:r w:rsidR="000263D3" w:rsidRPr="00381AF1">
        <w:rPr>
          <w:rFonts w:ascii="Arial" w:hAnsi="Arial" w:cs="Arial"/>
          <w:sz w:val="20"/>
          <w:szCs w:val="20"/>
        </w:rPr>
        <w:tab/>
      </w:r>
      <w:r w:rsidRPr="00381AF1">
        <w:rPr>
          <w:rFonts w:ascii="Arial" w:hAnsi="Arial" w:cs="Arial"/>
          <w:sz w:val="20"/>
          <w:szCs w:val="20"/>
        </w:rPr>
        <w:t>designated storage areas.</w:t>
      </w:r>
    </w:p>
    <w:p w14:paraId="71AF191E" w14:textId="686D2CA3"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Dispose of ancillary lab waste items via the appropriate route e.g. biological contaminated tips etc to the </w:t>
      </w:r>
      <w:r w:rsidR="000263D3" w:rsidRPr="00381AF1">
        <w:rPr>
          <w:rFonts w:ascii="Arial" w:hAnsi="Arial" w:cs="Arial"/>
          <w:sz w:val="20"/>
          <w:szCs w:val="20"/>
        </w:rPr>
        <w:tab/>
      </w:r>
      <w:r w:rsidRPr="00381AF1">
        <w:rPr>
          <w:rFonts w:ascii="Arial" w:hAnsi="Arial" w:cs="Arial"/>
          <w:sz w:val="20"/>
          <w:szCs w:val="20"/>
        </w:rPr>
        <w:t>clinical waste stream.</w:t>
      </w:r>
    </w:p>
    <w:p w14:paraId="65638869" w14:textId="1856C881"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Ensure any items that are NOT biologically contaminated and are suitable for disposal to normal domestic </w:t>
      </w:r>
      <w:r w:rsidR="000263D3" w:rsidRPr="00381AF1">
        <w:rPr>
          <w:rFonts w:ascii="Arial" w:hAnsi="Arial" w:cs="Arial"/>
          <w:sz w:val="20"/>
          <w:szCs w:val="20"/>
        </w:rPr>
        <w:tab/>
      </w:r>
      <w:r w:rsidRPr="00381AF1">
        <w:rPr>
          <w:rFonts w:ascii="Arial" w:hAnsi="Arial" w:cs="Arial"/>
          <w:sz w:val="20"/>
          <w:szCs w:val="20"/>
        </w:rPr>
        <w:t>waste have any biological warning markings (labels or tape) removed.</w:t>
      </w:r>
    </w:p>
    <w:p w14:paraId="36750F5E" w14:textId="5F029BD9"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Appropriate Personal Protective Equipment (PPE), such as lab coat, glasses and gloves should be worn </w:t>
      </w:r>
      <w:r w:rsidR="000263D3" w:rsidRPr="00381AF1">
        <w:rPr>
          <w:rFonts w:ascii="Arial" w:hAnsi="Arial" w:cs="Arial"/>
          <w:sz w:val="20"/>
          <w:szCs w:val="20"/>
        </w:rPr>
        <w:tab/>
      </w:r>
      <w:r w:rsidRPr="00381AF1">
        <w:rPr>
          <w:rFonts w:ascii="Arial" w:hAnsi="Arial" w:cs="Arial"/>
          <w:sz w:val="20"/>
          <w:szCs w:val="20"/>
        </w:rPr>
        <w:t>at all times.</w:t>
      </w:r>
    </w:p>
    <w:p w14:paraId="43DB6037" w14:textId="5D2AF6FF"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small items of equipment should be washed down or if suitable, steeped in a solution of appropriate </w:t>
      </w:r>
      <w:r w:rsidR="000263D3" w:rsidRPr="00381AF1">
        <w:rPr>
          <w:rFonts w:ascii="Arial" w:hAnsi="Arial" w:cs="Arial"/>
          <w:sz w:val="20"/>
          <w:szCs w:val="20"/>
        </w:rPr>
        <w:tab/>
      </w:r>
      <w:r w:rsidRPr="00381AF1">
        <w:rPr>
          <w:rFonts w:ascii="Arial" w:hAnsi="Arial" w:cs="Arial"/>
          <w:sz w:val="20"/>
          <w:szCs w:val="20"/>
        </w:rPr>
        <w:t>disinfectant for at least 24 hours, then rinsed and dried.</w:t>
      </w:r>
    </w:p>
    <w:p w14:paraId="5206FA5E" w14:textId="32E57579"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Post disinfection swabs should be taken and if not appropriate remedial action should be taken until area </w:t>
      </w:r>
      <w:r w:rsidR="000263D3" w:rsidRPr="00381AF1">
        <w:rPr>
          <w:rFonts w:ascii="Arial" w:hAnsi="Arial" w:cs="Arial"/>
          <w:sz w:val="20"/>
          <w:szCs w:val="20"/>
        </w:rPr>
        <w:tab/>
        <w:t xml:space="preserve">cleaned. </w:t>
      </w:r>
      <w:r w:rsidRPr="00381AF1">
        <w:rPr>
          <w:rFonts w:ascii="Arial" w:hAnsi="Arial" w:cs="Arial"/>
          <w:sz w:val="20"/>
          <w:szCs w:val="20"/>
        </w:rPr>
        <w:t xml:space="preserve">If contamination is still present, following cleaning, specialist advice should be obtained from </w:t>
      </w:r>
      <w:r w:rsidR="000263D3" w:rsidRPr="00381AF1">
        <w:rPr>
          <w:rFonts w:ascii="Arial" w:hAnsi="Arial" w:cs="Arial"/>
          <w:sz w:val="20"/>
          <w:szCs w:val="20"/>
        </w:rPr>
        <w:tab/>
      </w:r>
      <w:r w:rsidRPr="00381AF1">
        <w:rPr>
          <w:rFonts w:ascii="Arial" w:hAnsi="Arial" w:cs="Arial"/>
          <w:sz w:val="20"/>
          <w:szCs w:val="20"/>
        </w:rPr>
        <w:t>Departmental Safety Convener (DSC) / Biological Safety Adviser (BSA).</w:t>
      </w:r>
    </w:p>
    <w:p w14:paraId="70BFC090"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Identify all areas that have been cleaned and deemed free of contamination by a visual means e.g. label.</w:t>
      </w:r>
    </w:p>
    <w:p w14:paraId="0FBC3E54" w14:textId="77777777" w:rsidR="000263D3" w:rsidRPr="00381AF1" w:rsidRDefault="000263D3" w:rsidP="00563D5F">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sectPr w:rsidR="000263D3" w:rsidRPr="00381AF1" w:rsidSect="007F6878">
          <w:headerReference w:type="default" r:id="rId29"/>
          <w:headerReference w:type="first" r:id="rId30"/>
          <w:pgSz w:w="11906" w:h="16838" w:code="9"/>
          <w:pgMar w:top="1134" w:right="851" w:bottom="1134" w:left="1021" w:header="567" w:footer="567" w:gutter="0"/>
          <w:cols w:space="708"/>
          <w:titlePg/>
          <w:docGrid w:linePitch="360"/>
        </w:sectPr>
      </w:pPr>
      <w:bookmarkStart w:id="163" w:name="_Toc392224884"/>
    </w:p>
    <w:p w14:paraId="074B3B0B" w14:textId="0DD717E4" w:rsidR="007D1E94" w:rsidRPr="00381AF1" w:rsidRDefault="007D1E94" w:rsidP="00563D5F">
      <w:pPr>
        <w:pStyle w:val="ListParagraph"/>
        <w:numPr>
          <w:ilvl w:val="0"/>
          <w:numId w:val="3"/>
        </w:numPr>
        <w:spacing w:before="240" w:after="240" w:line="360" w:lineRule="auto"/>
        <w:ind w:left="0" w:firstLine="0"/>
        <w:contextualSpacing w:val="0"/>
        <w:jc w:val="both"/>
        <w:outlineLvl w:val="1"/>
        <w:rPr>
          <w:rFonts w:ascii="Arial" w:hAnsi="Arial" w:cs="Arial"/>
          <w:b/>
          <w:sz w:val="20"/>
          <w:szCs w:val="20"/>
        </w:rPr>
      </w:pPr>
      <w:bookmarkStart w:id="164" w:name="_Toc125542393"/>
      <w:r w:rsidRPr="00381AF1">
        <w:rPr>
          <w:rFonts w:ascii="Arial" w:hAnsi="Arial" w:cs="Arial"/>
          <w:b/>
          <w:sz w:val="20"/>
          <w:szCs w:val="20"/>
        </w:rPr>
        <w:lastRenderedPageBreak/>
        <w:t>Radiation Decontamination</w:t>
      </w:r>
      <w:bookmarkEnd w:id="163"/>
      <w:bookmarkEnd w:id="164"/>
    </w:p>
    <w:p w14:paraId="6C24C9AB" w14:textId="77777777" w:rsidR="00704D67"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65" w:name="_Toc392224885"/>
      <w:bookmarkStart w:id="166" w:name="_Toc125542394"/>
      <w:r w:rsidRPr="00381AF1">
        <w:rPr>
          <w:rFonts w:ascii="Arial" w:hAnsi="Arial" w:cs="Arial"/>
          <w:b/>
          <w:sz w:val="20"/>
          <w:szCs w:val="20"/>
        </w:rPr>
        <w:t>General</w:t>
      </w:r>
      <w:bookmarkEnd w:id="165"/>
      <w:bookmarkEnd w:id="166"/>
    </w:p>
    <w:p w14:paraId="5A59998F" w14:textId="2ECAEB78"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The assigned individual should work in collaboration with the appointed Departmental Radiation Protection </w:t>
      </w:r>
      <w:r w:rsidR="000263D3" w:rsidRPr="00381AF1">
        <w:rPr>
          <w:rFonts w:ascii="Arial" w:hAnsi="Arial" w:cs="Arial"/>
          <w:sz w:val="20"/>
          <w:szCs w:val="20"/>
        </w:rPr>
        <w:tab/>
      </w:r>
      <w:r w:rsidRPr="00381AF1">
        <w:rPr>
          <w:rFonts w:ascii="Arial" w:hAnsi="Arial" w:cs="Arial"/>
          <w:sz w:val="20"/>
          <w:szCs w:val="20"/>
        </w:rPr>
        <w:t xml:space="preserve">Supervisor (DRPS) and </w:t>
      </w:r>
      <w:r w:rsidR="00E936A3" w:rsidRPr="00381AF1">
        <w:rPr>
          <w:rFonts w:ascii="Arial" w:hAnsi="Arial" w:cs="Arial"/>
          <w:sz w:val="20"/>
          <w:szCs w:val="20"/>
        </w:rPr>
        <w:t>OHS&amp;W</w:t>
      </w:r>
      <w:r w:rsidRPr="00381AF1">
        <w:rPr>
          <w:rFonts w:ascii="Arial" w:hAnsi="Arial" w:cs="Arial"/>
          <w:sz w:val="20"/>
          <w:szCs w:val="20"/>
        </w:rPr>
        <w:t xml:space="preserve">’ Radiation Protection Officer (RPO) to ensure that a suitable programme </w:t>
      </w:r>
      <w:r w:rsidR="000263D3" w:rsidRPr="00381AF1">
        <w:rPr>
          <w:rFonts w:ascii="Arial" w:hAnsi="Arial" w:cs="Arial"/>
          <w:sz w:val="20"/>
          <w:szCs w:val="20"/>
        </w:rPr>
        <w:tab/>
      </w:r>
      <w:r w:rsidRPr="00381AF1">
        <w:rPr>
          <w:rFonts w:ascii="Arial" w:hAnsi="Arial" w:cs="Arial"/>
          <w:sz w:val="20"/>
          <w:szCs w:val="20"/>
        </w:rPr>
        <w:t xml:space="preserve">of decontamination and decommissioning is scheduled and carried out for each defined area where work </w:t>
      </w:r>
      <w:r w:rsidR="000263D3" w:rsidRPr="00381AF1">
        <w:rPr>
          <w:rFonts w:ascii="Arial" w:hAnsi="Arial" w:cs="Arial"/>
          <w:sz w:val="20"/>
          <w:szCs w:val="20"/>
        </w:rPr>
        <w:tab/>
      </w:r>
      <w:r w:rsidRPr="00381AF1">
        <w:rPr>
          <w:rFonts w:ascii="Arial" w:hAnsi="Arial" w:cs="Arial"/>
          <w:sz w:val="20"/>
          <w:szCs w:val="20"/>
        </w:rPr>
        <w:t xml:space="preserve">with radiation sources takes place (radiation area). Each programme should take account of the applicable </w:t>
      </w:r>
      <w:r w:rsidR="000263D3" w:rsidRPr="00381AF1">
        <w:rPr>
          <w:rFonts w:ascii="Arial" w:hAnsi="Arial" w:cs="Arial"/>
          <w:sz w:val="20"/>
          <w:szCs w:val="20"/>
        </w:rPr>
        <w:tab/>
      </w:r>
      <w:r w:rsidRPr="00381AF1">
        <w:rPr>
          <w:rFonts w:ascii="Arial" w:hAnsi="Arial" w:cs="Arial"/>
          <w:sz w:val="20"/>
          <w:szCs w:val="20"/>
        </w:rPr>
        <w:t>points below.</w:t>
      </w:r>
    </w:p>
    <w:p w14:paraId="3A64E747" w14:textId="39560DA2"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associated work activities should be risk assessed and accompanied by a safe method of working, </w:t>
      </w:r>
      <w:r w:rsidR="000263D3" w:rsidRPr="00381AF1">
        <w:rPr>
          <w:rFonts w:ascii="Arial" w:hAnsi="Arial" w:cs="Arial"/>
          <w:sz w:val="20"/>
          <w:szCs w:val="20"/>
        </w:rPr>
        <w:tab/>
      </w:r>
      <w:r w:rsidRPr="00381AF1">
        <w:rPr>
          <w:rFonts w:ascii="Arial" w:hAnsi="Arial" w:cs="Arial"/>
          <w:sz w:val="20"/>
          <w:szCs w:val="20"/>
        </w:rPr>
        <w:t>based on the significant findings of relevant risk assessments.</w:t>
      </w:r>
    </w:p>
    <w:p w14:paraId="4C0970F3" w14:textId="39B8358F"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In order to demonstrate that a radiation area is free from contamination, departments will be required to </w:t>
      </w:r>
      <w:r w:rsidR="000263D3" w:rsidRPr="00381AF1">
        <w:rPr>
          <w:rFonts w:ascii="Arial" w:hAnsi="Arial" w:cs="Arial"/>
          <w:sz w:val="20"/>
          <w:szCs w:val="20"/>
        </w:rPr>
        <w:tab/>
      </w:r>
      <w:r w:rsidRPr="00381AF1">
        <w:rPr>
          <w:rFonts w:ascii="Arial" w:hAnsi="Arial" w:cs="Arial"/>
          <w:sz w:val="20"/>
          <w:szCs w:val="20"/>
        </w:rPr>
        <w:t xml:space="preserve">provide </w:t>
      </w:r>
      <w:r w:rsidR="00E936A3" w:rsidRPr="00381AF1">
        <w:rPr>
          <w:rFonts w:ascii="Arial" w:hAnsi="Arial" w:cs="Arial"/>
          <w:sz w:val="20"/>
          <w:szCs w:val="20"/>
        </w:rPr>
        <w:t>OHS&amp;W</w:t>
      </w:r>
      <w:r w:rsidRPr="00381AF1">
        <w:rPr>
          <w:rFonts w:ascii="Arial" w:hAnsi="Arial" w:cs="Arial"/>
          <w:sz w:val="20"/>
          <w:szCs w:val="20"/>
        </w:rPr>
        <w:t xml:space="preserve"> with a Decommissioning Report that captures pertinent information, including a summary </w:t>
      </w:r>
      <w:r w:rsidR="000263D3" w:rsidRPr="00381AF1">
        <w:rPr>
          <w:rFonts w:ascii="Arial" w:hAnsi="Arial" w:cs="Arial"/>
          <w:sz w:val="20"/>
          <w:szCs w:val="20"/>
        </w:rPr>
        <w:tab/>
      </w:r>
      <w:r w:rsidRPr="00381AF1">
        <w:rPr>
          <w:rFonts w:ascii="Arial" w:hAnsi="Arial" w:cs="Arial"/>
          <w:sz w:val="20"/>
          <w:szCs w:val="20"/>
        </w:rPr>
        <w:t xml:space="preserve">of its operational history, recent disposals of radioactive stocks, recent transfers of radioactive stock to new </w:t>
      </w:r>
      <w:r w:rsidR="000263D3" w:rsidRPr="00381AF1">
        <w:rPr>
          <w:rFonts w:ascii="Arial" w:hAnsi="Arial" w:cs="Arial"/>
          <w:sz w:val="20"/>
          <w:szCs w:val="20"/>
        </w:rPr>
        <w:tab/>
      </w:r>
      <w:r w:rsidRPr="00381AF1">
        <w:rPr>
          <w:rFonts w:ascii="Arial" w:hAnsi="Arial" w:cs="Arial"/>
          <w:sz w:val="20"/>
          <w:szCs w:val="20"/>
        </w:rPr>
        <w:t xml:space="preserve">locations, results of contamination surveys, findings of assessments carried out by the external Radiation </w:t>
      </w:r>
      <w:r w:rsidR="000263D3" w:rsidRPr="00381AF1">
        <w:rPr>
          <w:rFonts w:ascii="Arial" w:hAnsi="Arial" w:cs="Arial"/>
          <w:sz w:val="20"/>
          <w:szCs w:val="20"/>
        </w:rPr>
        <w:tab/>
      </w:r>
      <w:r w:rsidRPr="00381AF1">
        <w:rPr>
          <w:rFonts w:ascii="Arial" w:hAnsi="Arial" w:cs="Arial"/>
          <w:sz w:val="20"/>
          <w:szCs w:val="20"/>
        </w:rPr>
        <w:t xml:space="preserve">Protection Adviser (RPA) that consider the likely contamination of unrevealed surfaces (if applicable), </w:t>
      </w:r>
      <w:r w:rsidR="000263D3" w:rsidRPr="00381AF1">
        <w:rPr>
          <w:rFonts w:ascii="Arial" w:hAnsi="Arial" w:cs="Arial"/>
          <w:sz w:val="20"/>
          <w:szCs w:val="20"/>
        </w:rPr>
        <w:tab/>
      </w:r>
      <w:r w:rsidRPr="00381AF1">
        <w:rPr>
          <w:rFonts w:ascii="Arial" w:hAnsi="Arial" w:cs="Arial"/>
          <w:sz w:val="20"/>
          <w:szCs w:val="20"/>
        </w:rPr>
        <w:t xml:space="preserve">actions taken to decontaminate the area and confirmation of decontamination etc. Please contact the RPO </w:t>
      </w:r>
      <w:r w:rsidR="000263D3" w:rsidRPr="00381AF1">
        <w:rPr>
          <w:rFonts w:ascii="Arial" w:hAnsi="Arial" w:cs="Arial"/>
          <w:sz w:val="20"/>
          <w:szCs w:val="20"/>
        </w:rPr>
        <w:tab/>
      </w:r>
      <w:r w:rsidRPr="00381AF1">
        <w:rPr>
          <w:rFonts w:ascii="Arial" w:hAnsi="Arial" w:cs="Arial"/>
          <w:sz w:val="20"/>
          <w:szCs w:val="20"/>
        </w:rPr>
        <w:t>for further details.</w:t>
      </w:r>
    </w:p>
    <w:p w14:paraId="213EF22C" w14:textId="661CDF62" w:rsidR="007D1E94" w:rsidRPr="00381AF1" w:rsidRDefault="00E936A3"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OHS&amp;W</w:t>
      </w:r>
      <w:r w:rsidR="007D1E94" w:rsidRPr="00381AF1">
        <w:rPr>
          <w:rFonts w:ascii="Arial" w:hAnsi="Arial" w:cs="Arial"/>
          <w:sz w:val="20"/>
          <w:szCs w:val="20"/>
        </w:rPr>
        <w:t xml:space="preserve"> will give prior notice to the Scottish Environmental Protection Agency (SEPA) about each </w:t>
      </w:r>
      <w:r w:rsidR="000263D3" w:rsidRPr="00381AF1">
        <w:rPr>
          <w:rFonts w:ascii="Arial" w:hAnsi="Arial" w:cs="Arial"/>
          <w:sz w:val="20"/>
          <w:szCs w:val="20"/>
        </w:rPr>
        <w:tab/>
      </w:r>
      <w:r w:rsidR="007D1E94" w:rsidRPr="00381AF1">
        <w:rPr>
          <w:rFonts w:ascii="Arial" w:hAnsi="Arial" w:cs="Arial"/>
          <w:sz w:val="20"/>
          <w:szCs w:val="20"/>
        </w:rPr>
        <w:t xml:space="preserve">decommissioning programme, so one of their inspectors may wish to witness various aspects of the </w:t>
      </w:r>
      <w:r w:rsidR="000263D3" w:rsidRPr="00381AF1">
        <w:rPr>
          <w:rFonts w:ascii="Arial" w:hAnsi="Arial" w:cs="Arial"/>
          <w:sz w:val="20"/>
          <w:szCs w:val="20"/>
        </w:rPr>
        <w:tab/>
      </w:r>
      <w:r w:rsidR="007D1E94" w:rsidRPr="00381AF1">
        <w:rPr>
          <w:rFonts w:ascii="Arial" w:hAnsi="Arial" w:cs="Arial"/>
          <w:sz w:val="20"/>
          <w:szCs w:val="20"/>
        </w:rPr>
        <w:t xml:space="preserve">decommissioning process.  In addition, </w:t>
      </w:r>
      <w:r w:rsidRPr="00381AF1">
        <w:rPr>
          <w:rFonts w:ascii="Arial" w:hAnsi="Arial" w:cs="Arial"/>
          <w:sz w:val="20"/>
          <w:szCs w:val="20"/>
        </w:rPr>
        <w:t>OHS&amp;W</w:t>
      </w:r>
      <w:r w:rsidR="007D1E94" w:rsidRPr="00381AF1">
        <w:rPr>
          <w:rFonts w:ascii="Arial" w:hAnsi="Arial" w:cs="Arial"/>
          <w:sz w:val="20"/>
          <w:szCs w:val="20"/>
        </w:rPr>
        <w:t xml:space="preserve"> will provide SEPA with a copy of the Decommissioning </w:t>
      </w:r>
      <w:r w:rsidR="000263D3" w:rsidRPr="00381AF1">
        <w:rPr>
          <w:rFonts w:ascii="Arial" w:hAnsi="Arial" w:cs="Arial"/>
          <w:sz w:val="20"/>
          <w:szCs w:val="20"/>
        </w:rPr>
        <w:tab/>
      </w:r>
      <w:r w:rsidR="007D1E94" w:rsidRPr="00381AF1">
        <w:rPr>
          <w:rFonts w:ascii="Arial" w:hAnsi="Arial" w:cs="Arial"/>
          <w:sz w:val="20"/>
          <w:szCs w:val="20"/>
        </w:rPr>
        <w:t>Report.</w:t>
      </w:r>
    </w:p>
    <w:p w14:paraId="06DD37F0" w14:textId="61E27C18"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The PI and DRPS should review all previous radioactive work undertaken at relevant locations, including, </w:t>
      </w:r>
      <w:r w:rsidR="000263D3" w:rsidRPr="00381AF1">
        <w:rPr>
          <w:rFonts w:ascii="Arial" w:hAnsi="Arial" w:cs="Arial"/>
          <w:sz w:val="20"/>
          <w:szCs w:val="20"/>
        </w:rPr>
        <w:tab/>
      </w:r>
      <w:r w:rsidRPr="00381AF1">
        <w:rPr>
          <w:rFonts w:ascii="Arial" w:hAnsi="Arial" w:cs="Arial"/>
          <w:sz w:val="20"/>
          <w:szCs w:val="20"/>
        </w:rPr>
        <w:t xml:space="preserve">risk assessments, stock records, disposal records, past contamination monitoring records and applicable </w:t>
      </w:r>
      <w:r w:rsidR="000263D3" w:rsidRPr="00381AF1">
        <w:rPr>
          <w:rFonts w:ascii="Arial" w:hAnsi="Arial" w:cs="Arial"/>
          <w:sz w:val="20"/>
          <w:szCs w:val="20"/>
        </w:rPr>
        <w:tab/>
      </w:r>
      <w:r w:rsidRPr="00381AF1">
        <w:rPr>
          <w:rFonts w:ascii="Arial" w:hAnsi="Arial" w:cs="Arial"/>
          <w:sz w:val="20"/>
          <w:szCs w:val="20"/>
        </w:rPr>
        <w:t xml:space="preserve">sinks or fume cupboards that were designated as routes for radioactive waste disposal.  This information </w:t>
      </w:r>
      <w:r w:rsidR="000263D3" w:rsidRPr="00381AF1">
        <w:rPr>
          <w:rFonts w:ascii="Arial" w:hAnsi="Arial" w:cs="Arial"/>
          <w:sz w:val="20"/>
          <w:szCs w:val="20"/>
        </w:rPr>
        <w:tab/>
      </w:r>
      <w:r w:rsidRPr="00381AF1">
        <w:rPr>
          <w:rFonts w:ascii="Arial" w:hAnsi="Arial" w:cs="Arial"/>
          <w:sz w:val="20"/>
          <w:szCs w:val="20"/>
        </w:rPr>
        <w:t xml:space="preserve">should be compiled into an Operational History section of the Decommissioning Report mentioned above.  </w:t>
      </w:r>
      <w:r w:rsidR="000263D3" w:rsidRPr="00381AF1">
        <w:rPr>
          <w:rFonts w:ascii="Arial" w:hAnsi="Arial" w:cs="Arial"/>
          <w:sz w:val="20"/>
          <w:szCs w:val="20"/>
        </w:rPr>
        <w:tab/>
      </w:r>
      <w:r w:rsidRPr="00381AF1">
        <w:rPr>
          <w:rFonts w:ascii="Arial" w:hAnsi="Arial" w:cs="Arial"/>
          <w:sz w:val="20"/>
          <w:szCs w:val="20"/>
        </w:rPr>
        <w:t xml:space="preserve">It will help determine the necessity for, and type of contamination surveys and/or other risk control </w:t>
      </w:r>
      <w:r w:rsidR="000263D3" w:rsidRPr="00381AF1">
        <w:rPr>
          <w:rFonts w:ascii="Arial" w:hAnsi="Arial" w:cs="Arial"/>
          <w:sz w:val="20"/>
          <w:szCs w:val="20"/>
        </w:rPr>
        <w:tab/>
      </w:r>
      <w:r w:rsidRPr="00381AF1">
        <w:rPr>
          <w:rFonts w:ascii="Arial" w:hAnsi="Arial" w:cs="Arial"/>
          <w:sz w:val="20"/>
          <w:szCs w:val="20"/>
        </w:rPr>
        <w:t>measures that may be required over and above any normal procedures.</w:t>
      </w:r>
    </w:p>
    <w:p w14:paraId="6FB79D45" w14:textId="6D9C64DA"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Decide which radioactive stocks are to be disposed of and ensure that any disposal will not exceed the </w:t>
      </w:r>
      <w:r w:rsidR="000263D3" w:rsidRPr="00381AF1">
        <w:rPr>
          <w:rFonts w:ascii="Arial" w:hAnsi="Arial" w:cs="Arial"/>
          <w:sz w:val="20"/>
          <w:szCs w:val="20"/>
        </w:rPr>
        <w:tab/>
      </w:r>
      <w:r w:rsidRPr="00381AF1">
        <w:rPr>
          <w:rFonts w:ascii="Arial" w:hAnsi="Arial" w:cs="Arial"/>
          <w:sz w:val="20"/>
          <w:szCs w:val="20"/>
        </w:rPr>
        <w:t xml:space="preserve">monthly Authorisation assigned to the department by </w:t>
      </w:r>
      <w:r w:rsidR="00E936A3" w:rsidRPr="00381AF1">
        <w:rPr>
          <w:rFonts w:ascii="Arial" w:hAnsi="Arial" w:cs="Arial"/>
          <w:sz w:val="20"/>
          <w:szCs w:val="20"/>
        </w:rPr>
        <w:t>OHS&amp;W</w:t>
      </w:r>
      <w:r w:rsidRPr="00381AF1">
        <w:rPr>
          <w:rFonts w:ascii="Arial" w:hAnsi="Arial" w:cs="Arial"/>
          <w:sz w:val="20"/>
          <w:szCs w:val="20"/>
        </w:rPr>
        <w:t xml:space="preserve"> under the University’s Certificate of </w:t>
      </w:r>
      <w:r w:rsidR="000263D3" w:rsidRPr="00381AF1">
        <w:rPr>
          <w:rFonts w:ascii="Arial" w:hAnsi="Arial" w:cs="Arial"/>
          <w:sz w:val="20"/>
          <w:szCs w:val="20"/>
        </w:rPr>
        <w:tab/>
      </w:r>
      <w:r w:rsidRPr="00381AF1">
        <w:rPr>
          <w:rFonts w:ascii="Arial" w:hAnsi="Arial" w:cs="Arial"/>
          <w:sz w:val="20"/>
          <w:szCs w:val="20"/>
        </w:rPr>
        <w:t>Authorisation from SEPA. If in doubt, check with the DRPS.</w:t>
      </w:r>
    </w:p>
    <w:p w14:paraId="72194AE9" w14:textId="2D0A066F"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Identify appropriate and suitable locations to store any radioactive stocks that are to be retained.  It is </w:t>
      </w:r>
      <w:r w:rsidR="000263D3" w:rsidRPr="00381AF1">
        <w:rPr>
          <w:rFonts w:ascii="Arial" w:hAnsi="Arial" w:cs="Arial"/>
          <w:sz w:val="20"/>
          <w:szCs w:val="20"/>
        </w:rPr>
        <w:tab/>
      </w:r>
      <w:r w:rsidRPr="00381AF1">
        <w:rPr>
          <w:rFonts w:ascii="Arial" w:hAnsi="Arial" w:cs="Arial"/>
          <w:sz w:val="20"/>
          <w:szCs w:val="20"/>
        </w:rPr>
        <w:t xml:space="preserve">important to ensure that such stocks can be held within the new location under the University’s Certificate </w:t>
      </w:r>
      <w:r w:rsidR="000263D3" w:rsidRPr="00381AF1">
        <w:rPr>
          <w:rFonts w:ascii="Arial" w:hAnsi="Arial" w:cs="Arial"/>
          <w:sz w:val="20"/>
          <w:szCs w:val="20"/>
        </w:rPr>
        <w:tab/>
      </w:r>
      <w:r w:rsidRPr="00381AF1">
        <w:rPr>
          <w:rFonts w:ascii="Arial" w:hAnsi="Arial" w:cs="Arial"/>
          <w:sz w:val="20"/>
          <w:szCs w:val="20"/>
        </w:rPr>
        <w:t>of Registration from SEPA.  Again, if in doubt, check with the DRPS.</w:t>
      </w:r>
    </w:p>
    <w:p w14:paraId="4F5BCDBF" w14:textId="32B5B6E5"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it is necessary to transfer radioactive materials from the building in which they are normally used, then </w:t>
      </w:r>
      <w:r w:rsidR="000263D3" w:rsidRPr="00381AF1">
        <w:rPr>
          <w:rFonts w:ascii="Arial" w:hAnsi="Arial" w:cs="Arial"/>
          <w:sz w:val="20"/>
          <w:szCs w:val="20"/>
        </w:rPr>
        <w:tab/>
      </w:r>
      <w:r w:rsidRPr="00381AF1">
        <w:rPr>
          <w:rFonts w:ascii="Arial" w:hAnsi="Arial" w:cs="Arial"/>
          <w:sz w:val="20"/>
          <w:szCs w:val="20"/>
        </w:rPr>
        <w:t xml:space="preserve">please contact the RPO in case the requirements of the Carriage of Dangerous Goods and Transportable </w:t>
      </w:r>
      <w:r w:rsidR="000263D3" w:rsidRPr="00381AF1">
        <w:rPr>
          <w:rFonts w:ascii="Arial" w:hAnsi="Arial" w:cs="Arial"/>
          <w:sz w:val="20"/>
          <w:szCs w:val="20"/>
        </w:rPr>
        <w:tab/>
      </w:r>
      <w:r w:rsidRPr="00381AF1">
        <w:rPr>
          <w:rFonts w:ascii="Arial" w:hAnsi="Arial" w:cs="Arial"/>
          <w:sz w:val="20"/>
          <w:szCs w:val="20"/>
        </w:rPr>
        <w:t>Pressure Equipment Regulations, 2009 (CDG09) need to be complied with.</w:t>
      </w:r>
    </w:p>
    <w:p w14:paraId="0FF0F108" w14:textId="13BAF701"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Detailed contamination surveys should be carried out for all radiation areas; all results, and if applicable, </w:t>
      </w:r>
      <w:r w:rsidR="000263D3" w:rsidRPr="00381AF1">
        <w:rPr>
          <w:rFonts w:ascii="Arial" w:hAnsi="Arial" w:cs="Arial"/>
          <w:sz w:val="20"/>
          <w:szCs w:val="20"/>
        </w:rPr>
        <w:tab/>
      </w:r>
      <w:r w:rsidRPr="00381AF1">
        <w:rPr>
          <w:rFonts w:ascii="Arial" w:hAnsi="Arial" w:cs="Arial"/>
          <w:sz w:val="20"/>
          <w:szCs w:val="20"/>
        </w:rPr>
        <w:t xml:space="preserve">subsequent actions for decontamination should be documented.  Any contamination should then be </w:t>
      </w:r>
      <w:r w:rsidR="000263D3" w:rsidRPr="00381AF1">
        <w:rPr>
          <w:rFonts w:ascii="Arial" w:hAnsi="Arial" w:cs="Arial"/>
          <w:sz w:val="20"/>
          <w:szCs w:val="20"/>
        </w:rPr>
        <w:tab/>
      </w:r>
      <w:r w:rsidRPr="00381AF1">
        <w:rPr>
          <w:rFonts w:ascii="Arial" w:hAnsi="Arial" w:cs="Arial"/>
          <w:sz w:val="20"/>
          <w:szCs w:val="20"/>
        </w:rPr>
        <w:t>removed as far as practicable.</w:t>
      </w:r>
    </w:p>
    <w:p w14:paraId="295B6ED0" w14:textId="2F359103"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Where a department is unable to carry out a contamination survey, then the RPO will make arrangements </w:t>
      </w:r>
      <w:r w:rsidR="000263D3" w:rsidRPr="00381AF1">
        <w:rPr>
          <w:rFonts w:ascii="Arial" w:hAnsi="Arial" w:cs="Arial"/>
          <w:sz w:val="20"/>
          <w:szCs w:val="20"/>
        </w:rPr>
        <w:tab/>
      </w:r>
      <w:r w:rsidRPr="00381AF1">
        <w:rPr>
          <w:rFonts w:ascii="Arial" w:hAnsi="Arial" w:cs="Arial"/>
          <w:sz w:val="20"/>
          <w:szCs w:val="20"/>
        </w:rPr>
        <w:t xml:space="preserve">for a specialist to carry this out. Any reports produced will be copied to the department, </w:t>
      </w:r>
      <w:r w:rsidR="001459FF" w:rsidRPr="00381AF1">
        <w:rPr>
          <w:rFonts w:ascii="Arial" w:hAnsi="Arial" w:cs="Arial"/>
          <w:sz w:val="20"/>
          <w:szCs w:val="20"/>
        </w:rPr>
        <w:t xml:space="preserve">OHS&amp;W </w:t>
      </w:r>
      <w:r w:rsidRPr="00381AF1">
        <w:rPr>
          <w:rFonts w:ascii="Arial" w:hAnsi="Arial" w:cs="Arial"/>
          <w:sz w:val="20"/>
          <w:szCs w:val="20"/>
        </w:rPr>
        <w:t>and ES.</w:t>
      </w:r>
    </w:p>
    <w:p w14:paraId="33B6F02A" w14:textId="79A58BC8"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lastRenderedPageBreak/>
        <w:t xml:space="preserve">Based on the Operational History and the results of contamination surveys, the RPA will advise on whether </w:t>
      </w:r>
      <w:r w:rsidR="000263D3" w:rsidRPr="00381AF1">
        <w:rPr>
          <w:rFonts w:ascii="Arial" w:hAnsi="Arial" w:cs="Arial"/>
          <w:sz w:val="20"/>
          <w:szCs w:val="20"/>
        </w:rPr>
        <w:tab/>
      </w:r>
      <w:r w:rsidRPr="00381AF1">
        <w:rPr>
          <w:rFonts w:ascii="Arial" w:hAnsi="Arial" w:cs="Arial"/>
          <w:sz w:val="20"/>
          <w:szCs w:val="20"/>
        </w:rPr>
        <w:t xml:space="preserve">previously unrevealed surfaces (e.g. ducting, pipework, below linoleum, etc.), or non-surface materials </w:t>
      </w:r>
      <w:r w:rsidR="000263D3" w:rsidRPr="00381AF1">
        <w:rPr>
          <w:rFonts w:ascii="Arial" w:hAnsi="Arial" w:cs="Arial"/>
          <w:sz w:val="20"/>
          <w:szCs w:val="20"/>
        </w:rPr>
        <w:tab/>
      </w:r>
      <w:r w:rsidRPr="00381AF1">
        <w:rPr>
          <w:rFonts w:ascii="Arial" w:hAnsi="Arial" w:cs="Arial"/>
          <w:sz w:val="20"/>
          <w:szCs w:val="20"/>
        </w:rPr>
        <w:t xml:space="preserve">(e.g. demolition rubble) will require to be monitored, in view of likely contamination. All advice, criteria, and </w:t>
      </w:r>
      <w:r w:rsidR="000263D3" w:rsidRPr="00381AF1">
        <w:rPr>
          <w:rFonts w:ascii="Arial" w:hAnsi="Arial" w:cs="Arial"/>
          <w:sz w:val="20"/>
          <w:szCs w:val="20"/>
        </w:rPr>
        <w:tab/>
      </w:r>
      <w:r w:rsidRPr="00381AF1">
        <w:rPr>
          <w:rFonts w:ascii="Arial" w:hAnsi="Arial" w:cs="Arial"/>
          <w:sz w:val="20"/>
          <w:szCs w:val="20"/>
        </w:rPr>
        <w:t xml:space="preserve">processes used should be documented as part of the Decommissioning Report. </w:t>
      </w:r>
    </w:p>
    <w:p w14:paraId="0C28437E" w14:textId="4A97524B"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 radiation area sometimes presents significant challenges to the decontamination and decommissioning </w:t>
      </w:r>
      <w:r w:rsidR="000263D3" w:rsidRPr="00381AF1">
        <w:rPr>
          <w:rFonts w:ascii="Arial" w:hAnsi="Arial" w:cs="Arial"/>
          <w:sz w:val="20"/>
          <w:szCs w:val="20"/>
        </w:rPr>
        <w:tab/>
      </w:r>
      <w:r w:rsidRPr="00381AF1">
        <w:rPr>
          <w:rFonts w:ascii="Arial" w:hAnsi="Arial" w:cs="Arial"/>
          <w:sz w:val="20"/>
          <w:szCs w:val="20"/>
        </w:rPr>
        <w:t xml:space="preserve">process, for example, it is extremely large, some parts are difficult to access (pipework, ductwork), there </w:t>
      </w:r>
      <w:r w:rsidR="000263D3" w:rsidRPr="00381AF1">
        <w:rPr>
          <w:rFonts w:ascii="Arial" w:hAnsi="Arial" w:cs="Arial"/>
          <w:sz w:val="20"/>
          <w:szCs w:val="20"/>
        </w:rPr>
        <w:tab/>
      </w:r>
      <w:r w:rsidRPr="00381AF1">
        <w:rPr>
          <w:rFonts w:ascii="Arial" w:hAnsi="Arial" w:cs="Arial"/>
          <w:sz w:val="20"/>
          <w:szCs w:val="20"/>
        </w:rPr>
        <w:t xml:space="preserve">are additional hazards, such as asbestos, or access routes are restricted.  In such cases, all parties </w:t>
      </w:r>
      <w:r w:rsidR="000263D3" w:rsidRPr="00381AF1">
        <w:rPr>
          <w:rFonts w:ascii="Arial" w:hAnsi="Arial" w:cs="Arial"/>
          <w:sz w:val="20"/>
          <w:szCs w:val="20"/>
        </w:rPr>
        <w:tab/>
      </w:r>
      <w:r w:rsidRPr="00381AF1">
        <w:rPr>
          <w:rFonts w:ascii="Arial" w:hAnsi="Arial" w:cs="Arial"/>
          <w:sz w:val="20"/>
          <w:szCs w:val="20"/>
        </w:rPr>
        <w:t xml:space="preserve">concerned (PI, DRPS, ES, RPO and RPA) should discuss the issues and consider employing an external </w:t>
      </w:r>
      <w:r w:rsidR="000263D3" w:rsidRPr="00381AF1">
        <w:rPr>
          <w:rFonts w:ascii="Arial" w:hAnsi="Arial" w:cs="Arial"/>
          <w:sz w:val="20"/>
          <w:szCs w:val="20"/>
        </w:rPr>
        <w:tab/>
      </w:r>
      <w:r w:rsidRPr="00381AF1">
        <w:rPr>
          <w:rFonts w:ascii="Arial" w:hAnsi="Arial" w:cs="Arial"/>
          <w:sz w:val="20"/>
          <w:szCs w:val="20"/>
        </w:rPr>
        <w:t>specialist waste contractor to carry out the necessary work, which would then be co-ordinated by the RPO.</w:t>
      </w:r>
    </w:p>
    <w:p w14:paraId="7FB1F024" w14:textId="7C86AEF6"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a radiation area has been cleaned, as far as practicable, but still has spots of detectable contamination </w:t>
      </w:r>
      <w:r w:rsidR="000263D3" w:rsidRPr="00381AF1">
        <w:rPr>
          <w:rFonts w:ascii="Arial" w:hAnsi="Arial" w:cs="Arial"/>
          <w:sz w:val="20"/>
          <w:szCs w:val="20"/>
        </w:rPr>
        <w:tab/>
      </w:r>
      <w:r w:rsidRPr="00381AF1">
        <w:rPr>
          <w:rFonts w:ascii="Arial" w:hAnsi="Arial" w:cs="Arial"/>
          <w:sz w:val="20"/>
          <w:szCs w:val="20"/>
        </w:rPr>
        <w:t xml:space="preserve">then the RPO / RPA should be consulted with regard to definitions of radioactive waste under the </w:t>
      </w:r>
      <w:r w:rsidR="000263D3" w:rsidRPr="00381AF1">
        <w:rPr>
          <w:rFonts w:ascii="Arial" w:hAnsi="Arial" w:cs="Arial"/>
          <w:sz w:val="20"/>
          <w:szCs w:val="20"/>
        </w:rPr>
        <w:tab/>
      </w:r>
      <w:r w:rsidRPr="00381AF1">
        <w:rPr>
          <w:rFonts w:ascii="Arial" w:hAnsi="Arial" w:cs="Arial"/>
          <w:sz w:val="20"/>
          <w:szCs w:val="20"/>
        </w:rPr>
        <w:t xml:space="preserve">Radioactive Substances Act 1993 (RSA93), the requirement to demonstrate that any residual / fixed </w:t>
      </w:r>
      <w:r w:rsidR="000263D3" w:rsidRPr="00381AF1">
        <w:rPr>
          <w:rFonts w:ascii="Arial" w:hAnsi="Arial" w:cs="Arial"/>
          <w:sz w:val="20"/>
          <w:szCs w:val="20"/>
        </w:rPr>
        <w:tab/>
      </w:r>
      <w:r w:rsidRPr="00381AF1">
        <w:rPr>
          <w:rFonts w:ascii="Arial" w:hAnsi="Arial" w:cs="Arial"/>
          <w:sz w:val="20"/>
          <w:szCs w:val="20"/>
        </w:rPr>
        <w:t>contamination is below the RSA93 threshold and the most appropriate method of removal and/or disposal.</w:t>
      </w:r>
    </w:p>
    <w:p w14:paraId="68569E32" w14:textId="451235CD"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it is envisaged there will be serious problems with disposals or the clean-up then the RPO will seek </w:t>
      </w:r>
      <w:r w:rsidR="000263D3" w:rsidRPr="00381AF1">
        <w:rPr>
          <w:rFonts w:ascii="Arial" w:hAnsi="Arial" w:cs="Arial"/>
          <w:sz w:val="20"/>
          <w:szCs w:val="20"/>
        </w:rPr>
        <w:tab/>
      </w:r>
      <w:r w:rsidRPr="00381AF1">
        <w:rPr>
          <w:rFonts w:ascii="Arial" w:hAnsi="Arial" w:cs="Arial"/>
          <w:sz w:val="20"/>
          <w:szCs w:val="20"/>
        </w:rPr>
        <w:t>advice at the earliest stage from the appropriate SEPA inspector.</w:t>
      </w:r>
    </w:p>
    <w:p w14:paraId="5DFFCD96"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67" w:name="_Toc392224886"/>
      <w:bookmarkStart w:id="168" w:name="_Toc125542395"/>
      <w:r w:rsidRPr="00381AF1">
        <w:rPr>
          <w:rFonts w:ascii="Arial" w:hAnsi="Arial" w:cs="Arial"/>
          <w:b/>
          <w:sz w:val="20"/>
          <w:szCs w:val="20"/>
        </w:rPr>
        <w:t>Example list of items that need to be checked and cleaned</w:t>
      </w:r>
      <w:bookmarkEnd w:id="167"/>
      <w:bookmarkEnd w:id="168"/>
    </w:p>
    <w:p w14:paraId="397EE323" w14:textId="77777777" w:rsidR="007D1E94" w:rsidRPr="00381AF1" w:rsidRDefault="007D1E94" w:rsidP="00AB2598">
      <w:pPr>
        <w:spacing w:before="120" w:after="120" w:line="360" w:lineRule="auto"/>
        <w:ind w:right="395"/>
        <w:contextualSpacing/>
        <w:jc w:val="both"/>
        <w:rPr>
          <w:rFonts w:ascii="Arial" w:hAnsi="Arial" w:cs="Arial"/>
          <w:strike/>
          <w:sz w:val="20"/>
          <w:szCs w:val="20"/>
        </w:rPr>
      </w:pPr>
      <w:r w:rsidRPr="00381AF1">
        <w:rPr>
          <w:rFonts w:ascii="Arial" w:hAnsi="Arial" w:cs="Arial"/>
          <w:sz w:val="20"/>
          <w:szCs w:val="20"/>
        </w:rPr>
        <w:t xml:space="preserve">This is not an exhaustive list of items for inclusion in the cleaning programme so departments should add to it, as necessary. </w:t>
      </w:r>
    </w:p>
    <w:p w14:paraId="53DC81EB"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Fixtures and Fittings</w:t>
      </w:r>
    </w:p>
    <w:p w14:paraId="4D70E3CB"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Sinks and drains</w:t>
      </w:r>
    </w:p>
    <w:p w14:paraId="7EDFD143"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Cupboards</w:t>
      </w:r>
    </w:p>
    <w:p w14:paraId="6B6BF478"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Benching / worktops</w:t>
      </w:r>
    </w:p>
    <w:p w14:paraId="278E869F"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Walls</w:t>
      </w:r>
    </w:p>
    <w:p w14:paraId="21CF5250" w14:textId="77777777" w:rsidR="00704D67"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Fume cupboards (see below)</w:t>
      </w:r>
    </w:p>
    <w:p w14:paraId="299584A8" w14:textId="564539FB"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Benching, cupboards, store areas, walls, door handles etc. should be washed down with a suitable solution </w:t>
      </w:r>
      <w:r w:rsidR="000263D3" w:rsidRPr="00381AF1">
        <w:rPr>
          <w:rFonts w:ascii="Arial" w:hAnsi="Arial" w:cs="Arial"/>
          <w:sz w:val="20"/>
          <w:szCs w:val="20"/>
        </w:rPr>
        <w:tab/>
      </w:r>
      <w:r w:rsidRPr="00381AF1">
        <w:rPr>
          <w:rFonts w:ascii="Arial" w:hAnsi="Arial" w:cs="Arial"/>
          <w:sz w:val="20"/>
          <w:szCs w:val="20"/>
        </w:rPr>
        <w:t xml:space="preserve">of detergent e.g. </w:t>
      </w:r>
      <w:proofErr w:type="spellStart"/>
      <w:r w:rsidRPr="00381AF1">
        <w:rPr>
          <w:rFonts w:ascii="Arial" w:hAnsi="Arial" w:cs="Arial"/>
          <w:sz w:val="20"/>
          <w:szCs w:val="20"/>
        </w:rPr>
        <w:t>Decon</w:t>
      </w:r>
      <w:proofErr w:type="spellEnd"/>
      <w:r w:rsidRPr="00381AF1">
        <w:rPr>
          <w:rFonts w:ascii="Arial" w:hAnsi="Arial" w:cs="Arial"/>
          <w:sz w:val="20"/>
          <w:szCs w:val="20"/>
        </w:rPr>
        <w:t xml:space="preserve"> 90.</w:t>
      </w:r>
    </w:p>
    <w:p w14:paraId="680EE058" w14:textId="308BA2A5"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Sinks should be flushed continuously for as long as reasonably possible to dilute any radioactive material </w:t>
      </w:r>
      <w:r w:rsidR="000263D3" w:rsidRPr="00381AF1">
        <w:rPr>
          <w:rFonts w:ascii="Arial" w:hAnsi="Arial" w:cs="Arial"/>
          <w:sz w:val="20"/>
          <w:szCs w:val="20"/>
        </w:rPr>
        <w:tab/>
      </w:r>
      <w:r w:rsidRPr="00381AF1">
        <w:rPr>
          <w:rFonts w:ascii="Arial" w:hAnsi="Arial" w:cs="Arial"/>
          <w:sz w:val="20"/>
          <w:szCs w:val="20"/>
        </w:rPr>
        <w:t xml:space="preserve">present.  However, the time needed will depend on the types, amounts and activity levels of radioactive </w:t>
      </w:r>
      <w:r w:rsidR="000263D3" w:rsidRPr="00381AF1">
        <w:rPr>
          <w:rFonts w:ascii="Arial" w:hAnsi="Arial" w:cs="Arial"/>
          <w:sz w:val="20"/>
          <w:szCs w:val="20"/>
        </w:rPr>
        <w:tab/>
      </w:r>
      <w:r w:rsidRPr="00381AF1">
        <w:rPr>
          <w:rFonts w:ascii="Arial" w:hAnsi="Arial" w:cs="Arial"/>
          <w:sz w:val="20"/>
          <w:szCs w:val="20"/>
        </w:rPr>
        <w:t xml:space="preserve">materials that have been disposed of down the sink.  Each affected sink trap should then be removed and </w:t>
      </w:r>
      <w:r w:rsidR="000263D3" w:rsidRPr="00381AF1">
        <w:rPr>
          <w:rFonts w:ascii="Arial" w:hAnsi="Arial" w:cs="Arial"/>
          <w:sz w:val="20"/>
          <w:szCs w:val="20"/>
        </w:rPr>
        <w:tab/>
      </w:r>
      <w:r w:rsidRPr="00381AF1">
        <w:rPr>
          <w:rFonts w:ascii="Arial" w:hAnsi="Arial" w:cs="Arial"/>
          <w:sz w:val="20"/>
          <w:szCs w:val="20"/>
        </w:rPr>
        <w:t xml:space="preserve">steeped in a suitable solution of detergent for at least 24 hours. </w:t>
      </w:r>
    </w:p>
    <w:p w14:paraId="1DC17C78" w14:textId="31CC93F2"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Monitoring / sample checks should be carried out after cleaning and the results documented in the </w:t>
      </w:r>
      <w:r w:rsidR="000263D3" w:rsidRPr="00381AF1">
        <w:rPr>
          <w:rFonts w:ascii="Arial" w:hAnsi="Arial" w:cs="Arial"/>
          <w:sz w:val="20"/>
          <w:szCs w:val="20"/>
        </w:rPr>
        <w:tab/>
      </w:r>
      <w:r w:rsidRPr="00381AF1">
        <w:rPr>
          <w:rFonts w:ascii="Arial" w:hAnsi="Arial" w:cs="Arial"/>
          <w:sz w:val="20"/>
          <w:szCs w:val="20"/>
        </w:rPr>
        <w:t>Decommissioning Report.</w:t>
      </w:r>
    </w:p>
    <w:p w14:paraId="22D0BBAC"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69" w:name="_Toc392224887"/>
      <w:bookmarkStart w:id="170" w:name="_Toc125542396"/>
      <w:r w:rsidRPr="00381AF1">
        <w:rPr>
          <w:rFonts w:ascii="Arial" w:hAnsi="Arial" w:cs="Arial"/>
          <w:b/>
          <w:sz w:val="20"/>
          <w:szCs w:val="20"/>
        </w:rPr>
        <w:t>Large Equipment – Movable</w:t>
      </w:r>
      <w:bookmarkEnd w:id="169"/>
      <w:bookmarkEnd w:id="170"/>
    </w:p>
    <w:p w14:paraId="3CBC722D"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Microbiological safety cabinets</w:t>
      </w:r>
    </w:p>
    <w:p w14:paraId="24750722"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Scintillation counters</w:t>
      </w:r>
    </w:p>
    <w:p w14:paraId="389F7493"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Centrifuges</w:t>
      </w:r>
    </w:p>
    <w:p w14:paraId="58480158"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Incubators</w:t>
      </w:r>
    </w:p>
    <w:p w14:paraId="5D6873EB"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Fridges, freezers</w:t>
      </w:r>
    </w:p>
    <w:p w14:paraId="0B33EE3E" w14:textId="5F550529"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lastRenderedPageBreak/>
        <w:t xml:space="preserve">Equipment should be washed down in a solution of detergent (if suitable for the equipment type), then </w:t>
      </w:r>
      <w:r w:rsidR="000263D3" w:rsidRPr="00381AF1">
        <w:rPr>
          <w:rFonts w:ascii="Arial" w:hAnsi="Arial" w:cs="Arial"/>
          <w:sz w:val="20"/>
          <w:szCs w:val="20"/>
        </w:rPr>
        <w:tab/>
      </w:r>
      <w:r w:rsidRPr="00381AF1">
        <w:rPr>
          <w:rFonts w:ascii="Arial" w:hAnsi="Arial" w:cs="Arial"/>
          <w:sz w:val="20"/>
          <w:szCs w:val="20"/>
        </w:rPr>
        <w:t xml:space="preserve">rinsed and dried. </w:t>
      </w:r>
    </w:p>
    <w:p w14:paraId="62477B44" w14:textId="23778A3E"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It is known that aqueous solutions of tritiated compounds stored in a freezer can contaminate the ice therein </w:t>
      </w:r>
      <w:r w:rsidR="000263D3" w:rsidRPr="00381AF1">
        <w:rPr>
          <w:rFonts w:ascii="Arial" w:hAnsi="Arial" w:cs="Arial"/>
          <w:sz w:val="20"/>
          <w:szCs w:val="20"/>
        </w:rPr>
        <w:tab/>
      </w:r>
      <w:r w:rsidRPr="00381AF1">
        <w:rPr>
          <w:rFonts w:ascii="Arial" w:hAnsi="Arial" w:cs="Arial"/>
          <w:sz w:val="20"/>
          <w:szCs w:val="20"/>
        </w:rPr>
        <w:t xml:space="preserve">due to the release of tritiated water vapour through radiolysis.  Thus, care should be taken when defrosting </w:t>
      </w:r>
      <w:r w:rsidR="000263D3" w:rsidRPr="00381AF1">
        <w:rPr>
          <w:rFonts w:ascii="Arial" w:hAnsi="Arial" w:cs="Arial"/>
          <w:sz w:val="20"/>
          <w:szCs w:val="20"/>
        </w:rPr>
        <w:tab/>
      </w:r>
      <w:r w:rsidRPr="00381AF1">
        <w:rPr>
          <w:rFonts w:ascii="Arial" w:hAnsi="Arial" w:cs="Arial"/>
          <w:sz w:val="20"/>
          <w:szCs w:val="20"/>
        </w:rPr>
        <w:t xml:space="preserve">such freezers. Appropriate measures should be put in place to check for contaminated water and then to </w:t>
      </w:r>
      <w:r w:rsidR="000263D3" w:rsidRPr="00381AF1">
        <w:rPr>
          <w:rFonts w:ascii="Arial" w:hAnsi="Arial" w:cs="Arial"/>
          <w:sz w:val="20"/>
          <w:szCs w:val="20"/>
        </w:rPr>
        <w:tab/>
      </w:r>
      <w:r w:rsidRPr="00381AF1">
        <w:rPr>
          <w:rFonts w:ascii="Arial" w:hAnsi="Arial" w:cs="Arial"/>
          <w:sz w:val="20"/>
          <w:szCs w:val="20"/>
        </w:rPr>
        <w:t xml:space="preserve">correctly dispose of it, as well as to clean, swab and monitor accessories such as trays, buckets etc. and </w:t>
      </w:r>
      <w:r w:rsidR="000263D3" w:rsidRPr="00381AF1">
        <w:rPr>
          <w:rFonts w:ascii="Arial" w:hAnsi="Arial" w:cs="Arial"/>
          <w:sz w:val="20"/>
          <w:szCs w:val="20"/>
        </w:rPr>
        <w:tab/>
      </w:r>
      <w:r w:rsidRPr="00381AF1">
        <w:rPr>
          <w:rFonts w:ascii="Arial" w:hAnsi="Arial" w:cs="Arial"/>
          <w:sz w:val="20"/>
          <w:szCs w:val="20"/>
        </w:rPr>
        <w:t>the floor.</w:t>
      </w:r>
    </w:p>
    <w:p w14:paraId="6B50C920" w14:textId="741F272F"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Monitoring / sample checks should be carried out after cleaning and the results documented in the </w:t>
      </w:r>
      <w:r w:rsidR="000263D3" w:rsidRPr="00381AF1">
        <w:rPr>
          <w:rFonts w:ascii="Arial" w:hAnsi="Arial" w:cs="Arial"/>
          <w:sz w:val="20"/>
          <w:szCs w:val="20"/>
        </w:rPr>
        <w:tab/>
      </w:r>
      <w:r w:rsidRPr="00381AF1">
        <w:rPr>
          <w:rFonts w:ascii="Arial" w:hAnsi="Arial" w:cs="Arial"/>
          <w:sz w:val="20"/>
          <w:szCs w:val="20"/>
        </w:rPr>
        <w:t>Decommissioning Report.</w:t>
      </w:r>
    </w:p>
    <w:p w14:paraId="6A2F21E5" w14:textId="77777777" w:rsidR="000263D3" w:rsidRPr="00381AF1" w:rsidRDefault="000263D3" w:rsidP="00AB2598">
      <w:pPr>
        <w:pStyle w:val="ListParagraph"/>
        <w:spacing w:before="120" w:after="120" w:line="360" w:lineRule="auto"/>
        <w:ind w:left="0"/>
        <w:jc w:val="both"/>
        <w:rPr>
          <w:rFonts w:ascii="Arial" w:hAnsi="Arial" w:cs="Arial"/>
          <w:sz w:val="20"/>
          <w:szCs w:val="20"/>
        </w:rPr>
      </w:pPr>
    </w:p>
    <w:p w14:paraId="1540C045"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171" w:name="_Toc391548981"/>
      <w:bookmarkStart w:id="172" w:name="_Toc391549152"/>
      <w:bookmarkStart w:id="173" w:name="_Toc391549249"/>
      <w:bookmarkStart w:id="174" w:name="_Toc391549490"/>
      <w:bookmarkStart w:id="175" w:name="_Toc391558357"/>
      <w:bookmarkStart w:id="176" w:name="_Toc391558513"/>
      <w:bookmarkStart w:id="177" w:name="_Toc391559192"/>
      <w:bookmarkStart w:id="178" w:name="_Toc391561745"/>
      <w:bookmarkStart w:id="179" w:name="_Toc391561796"/>
      <w:bookmarkStart w:id="180" w:name="_Toc391561849"/>
      <w:bookmarkStart w:id="181" w:name="_Toc391548982"/>
      <w:bookmarkStart w:id="182" w:name="_Toc391549153"/>
      <w:bookmarkStart w:id="183" w:name="_Toc391549250"/>
      <w:bookmarkStart w:id="184" w:name="_Toc391549491"/>
      <w:bookmarkStart w:id="185" w:name="_Toc391558358"/>
      <w:bookmarkStart w:id="186" w:name="_Toc391558514"/>
      <w:bookmarkStart w:id="187" w:name="_Toc391559193"/>
      <w:bookmarkStart w:id="188" w:name="_Toc391561746"/>
      <w:bookmarkStart w:id="189" w:name="_Toc391561797"/>
      <w:bookmarkStart w:id="190" w:name="_Toc391561850"/>
      <w:bookmarkStart w:id="191" w:name="_Toc391548983"/>
      <w:bookmarkStart w:id="192" w:name="_Toc391549154"/>
      <w:bookmarkStart w:id="193" w:name="_Toc391549251"/>
      <w:bookmarkStart w:id="194" w:name="_Toc391549492"/>
      <w:bookmarkStart w:id="195" w:name="_Toc391558359"/>
      <w:bookmarkStart w:id="196" w:name="_Toc391558515"/>
      <w:bookmarkStart w:id="197" w:name="_Toc391559194"/>
      <w:bookmarkStart w:id="198" w:name="_Toc391561747"/>
      <w:bookmarkStart w:id="199" w:name="_Toc391561798"/>
      <w:bookmarkStart w:id="200" w:name="_Toc391561851"/>
      <w:bookmarkStart w:id="201" w:name="_Toc392224888"/>
      <w:bookmarkStart w:id="202" w:name="_Toc125542397"/>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381AF1">
        <w:rPr>
          <w:rFonts w:ascii="Arial" w:hAnsi="Arial" w:cs="Arial"/>
          <w:b/>
          <w:sz w:val="20"/>
          <w:szCs w:val="20"/>
        </w:rPr>
        <w:t>Large Equipment – Generally Fixed and Non-movable (e.g. Fume cupboards)</w:t>
      </w:r>
      <w:bookmarkEnd w:id="201"/>
      <w:bookmarkEnd w:id="202"/>
    </w:p>
    <w:p w14:paraId="701CE36A" w14:textId="07DCCC34"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easily accessible equipment should be washed down in a suitable solution of detergent (if suitable for </w:t>
      </w:r>
      <w:r w:rsidR="000263D3" w:rsidRPr="00381AF1">
        <w:rPr>
          <w:rFonts w:ascii="Arial" w:hAnsi="Arial" w:cs="Arial"/>
          <w:sz w:val="20"/>
          <w:szCs w:val="20"/>
        </w:rPr>
        <w:tab/>
      </w:r>
      <w:r w:rsidRPr="00381AF1">
        <w:rPr>
          <w:rFonts w:ascii="Arial" w:hAnsi="Arial" w:cs="Arial"/>
          <w:sz w:val="20"/>
          <w:szCs w:val="20"/>
        </w:rPr>
        <w:t xml:space="preserve">the equipment type), then rinsed and dried.  If in doubt about whether the detergent is suitable, contact the </w:t>
      </w:r>
      <w:r w:rsidR="000263D3" w:rsidRPr="00381AF1">
        <w:rPr>
          <w:rFonts w:ascii="Arial" w:hAnsi="Arial" w:cs="Arial"/>
          <w:sz w:val="20"/>
          <w:szCs w:val="20"/>
        </w:rPr>
        <w:tab/>
      </w:r>
      <w:r w:rsidRPr="00381AF1">
        <w:rPr>
          <w:rFonts w:ascii="Arial" w:hAnsi="Arial" w:cs="Arial"/>
          <w:sz w:val="20"/>
          <w:szCs w:val="20"/>
        </w:rPr>
        <w:t>manufacturer of the equipment.</w:t>
      </w:r>
    </w:p>
    <w:p w14:paraId="1F4D5D3C" w14:textId="1C76AE65"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Floor space may be required for storing equipment parts, once these have been dismantled by contractors.  </w:t>
      </w:r>
      <w:r w:rsidR="000263D3" w:rsidRPr="00381AF1">
        <w:rPr>
          <w:rFonts w:ascii="Arial" w:hAnsi="Arial" w:cs="Arial"/>
          <w:sz w:val="20"/>
          <w:szCs w:val="20"/>
        </w:rPr>
        <w:tab/>
      </w:r>
      <w:r w:rsidRPr="00381AF1">
        <w:rPr>
          <w:rFonts w:ascii="Arial" w:hAnsi="Arial" w:cs="Arial"/>
          <w:sz w:val="20"/>
          <w:szCs w:val="20"/>
        </w:rPr>
        <w:t xml:space="preserve">Items may also require to be wrapped and sealed in plastic sheeting to prevent potential spread of </w:t>
      </w:r>
      <w:r w:rsidR="000263D3" w:rsidRPr="00381AF1">
        <w:rPr>
          <w:rFonts w:ascii="Arial" w:hAnsi="Arial" w:cs="Arial"/>
          <w:sz w:val="20"/>
          <w:szCs w:val="20"/>
        </w:rPr>
        <w:tab/>
      </w:r>
      <w:r w:rsidRPr="00381AF1">
        <w:rPr>
          <w:rFonts w:ascii="Arial" w:hAnsi="Arial" w:cs="Arial"/>
          <w:sz w:val="20"/>
          <w:szCs w:val="20"/>
        </w:rPr>
        <w:t xml:space="preserve">contamination. This operation may need to be carried out by specialist contractors with subsequent </w:t>
      </w:r>
      <w:r w:rsidR="000263D3" w:rsidRPr="00381AF1">
        <w:rPr>
          <w:rFonts w:ascii="Arial" w:hAnsi="Arial" w:cs="Arial"/>
          <w:sz w:val="20"/>
          <w:szCs w:val="20"/>
        </w:rPr>
        <w:tab/>
      </w:r>
      <w:r w:rsidRPr="00381AF1">
        <w:rPr>
          <w:rFonts w:ascii="Arial" w:hAnsi="Arial" w:cs="Arial"/>
          <w:sz w:val="20"/>
          <w:szCs w:val="20"/>
        </w:rPr>
        <w:t>disposal arrangements put in place. The RPA would be involved in such an assessment.</w:t>
      </w:r>
    </w:p>
    <w:p w14:paraId="75FE86DC" w14:textId="456AC8D9"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Monitoring / sample checks should be carried out after cleaning and the results documented in the </w:t>
      </w:r>
      <w:r w:rsidR="000263D3" w:rsidRPr="00381AF1">
        <w:rPr>
          <w:rFonts w:ascii="Arial" w:hAnsi="Arial" w:cs="Arial"/>
          <w:sz w:val="20"/>
          <w:szCs w:val="20"/>
        </w:rPr>
        <w:tab/>
      </w:r>
      <w:r w:rsidRPr="00381AF1">
        <w:rPr>
          <w:rFonts w:ascii="Arial" w:hAnsi="Arial" w:cs="Arial"/>
          <w:sz w:val="20"/>
          <w:szCs w:val="20"/>
        </w:rPr>
        <w:t>Decommissioning Report.</w:t>
      </w:r>
    </w:p>
    <w:p w14:paraId="2CA810F0" w14:textId="77777777" w:rsidR="000263D3" w:rsidRPr="00381AF1" w:rsidRDefault="000263D3" w:rsidP="00AB2598">
      <w:pPr>
        <w:pStyle w:val="ListParagraph"/>
        <w:spacing w:before="120" w:after="120" w:line="360" w:lineRule="auto"/>
        <w:ind w:left="0"/>
        <w:jc w:val="both"/>
        <w:rPr>
          <w:rFonts w:ascii="Arial" w:hAnsi="Arial" w:cs="Arial"/>
          <w:sz w:val="20"/>
          <w:szCs w:val="20"/>
        </w:rPr>
      </w:pPr>
    </w:p>
    <w:p w14:paraId="40888B60"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203" w:name="_Toc392224889"/>
      <w:bookmarkStart w:id="204" w:name="_Toc125542398"/>
      <w:r w:rsidRPr="00381AF1">
        <w:rPr>
          <w:rFonts w:ascii="Arial" w:hAnsi="Arial" w:cs="Arial"/>
          <w:b/>
          <w:sz w:val="20"/>
          <w:szCs w:val="20"/>
        </w:rPr>
        <w:t>Small Equipment</w:t>
      </w:r>
      <w:bookmarkEnd w:id="203"/>
      <w:bookmarkEnd w:id="204"/>
    </w:p>
    <w:p w14:paraId="5157B99E"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Water baths</w:t>
      </w:r>
    </w:p>
    <w:p w14:paraId="2D78B0C6"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Pipettes</w:t>
      </w:r>
    </w:p>
    <w:p w14:paraId="0A22759F"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Centrifuge buckets, rotors etc.</w:t>
      </w:r>
    </w:p>
    <w:p w14:paraId="6707187F"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Monitoring instruments</w:t>
      </w:r>
    </w:p>
    <w:p w14:paraId="1643A1C5" w14:textId="77777777" w:rsidR="007D1E94" w:rsidRPr="00381AF1" w:rsidRDefault="007D1E94" w:rsidP="00AB2598">
      <w:pPr>
        <w:pStyle w:val="ListParagraph"/>
        <w:numPr>
          <w:ilvl w:val="0"/>
          <w:numId w:val="4"/>
        </w:numPr>
        <w:spacing w:before="120" w:after="120" w:line="360" w:lineRule="auto"/>
        <w:ind w:left="709" w:firstLine="0"/>
        <w:jc w:val="both"/>
        <w:rPr>
          <w:rFonts w:ascii="Arial" w:hAnsi="Arial" w:cs="Arial"/>
          <w:sz w:val="20"/>
          <w:szCs w:val="20"/>
        </w:rPr>
      </w:pPr>
      <w:r w:rsidRPr="00381AF1">
        <w:rPr>
          <w:rFonts w:ascii="Arial" w:hAnsi="Arial" w:cs="Arial"/>
          <w:sz w:val="20"/>
          <w:szCs w:val="20"/>
        </w:rPr>
        <w:t xml:space="preserve">Storage receptacles e.g. Perspex containers, lockable cash boxes, </w:t>
      </w:r>
    </w:p>
    <w:p w14:paraId="3BA1D00B" w14:textId="3ABBA198"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All small items of equipment should be washed down or if appropriate, steeped in a solution of suitable </w:t>
      </w:r>
      <w:r w:rsidR="000263D3" w:rsidRPr="00381AF1">
        <w:rPr>
          <w:rFonts w:ascii="Arial" w:hAnsi="Arial" w:cs="Arial"/>
          <w:sz w:val="20"/>
          <w:szCs w:val="20"/>
        </w:rPr>
        <w:tab/>
      </w:r>
      <w:r w:rsidRPr="00381AF1">
        <w:rPr>
          <w:rFonts w:ascii="Arial" w:hAnsi="Arial" w:cs="Arial"/>
          <w:sz w:val="20"/>
          <w:szCs w:val="20"/>
        </w:rPr>
        <w:t xml:space="preserve">detergent (e.g. </w:t>
      </w:r>
      <w:proofErr w:type="spellStart"/>
      <w:r w:rsidRPr="00381AF1">
        <w:rPr>
          <w:rFonts w:ascii="Arial" w:hAnsi="Arial" w:cs="Arial"/>
          <w:sz w:val="20"/>
          <w:szCs w:val="20"/>
        </w:rPr>
        <w:t>Decon</w:t>
      </w:r>
      <w:proofErr w:type="spellEnd"/>
      <w:r w:rsidRPr="00381AF1">
        <w:rPr>
          <w:rFonts w:ascii="Arial" w:hAnsi="Arial" w:cs="Arial"/>
          <w:sz w:val="20"/>
          <w:szCs w:val="20"/>
        </w:rPr>
        <w:t xml:space="preserve"> 90) for at least 24 hours, then rinsed and dried.</w:t>
      </w:r>
    </w:p>
    <w:p w14:paraId="49B708CB" w14:textId="2F0BF77E"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Monitoring / sample checks should be carried out after cleaning and the results documented in the </w:t>
      </w:r>
      <w:r w:rsidR="000263D3" w:rsidRPr="00381AF1">
        <w:rPr>
          <w:rFonts w:ascii="Arial" w:hAnsi="Arial" w:cs="Arial"/>
          <w:sz w:val="20"/>
          <w:szCs w:val="20"/>
        </w:rPr>
        <w:tab/>
      </w:r>
      <w:r w:rsidRPr="00381AF1">
        <w:rPr>
          <w:rFonts w:ascii="Arial" w:hAnsi="Arial" w:cs="Arial"/>
          <w:sz w:val="20"/>
          <w:szCs w:val="20"/>
        </w:rPr>
        <w:t>Decommissioning Report.</w:t>
      </w:r>
    </w:p>
    <w:p w14:paraId="5E10182C" w14:textId="77777777"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205" w:name="_Toc392224890"/>
      <w:bookmarkStart w:id="206" w:name="_Toc125542399"/>
      <w:r w:rsidRPr="00381AF1">
        <w:rPr>
          <w:rFonts w:ascii="Arial" w:hAnsi="Arial" w:cs="Arial"/>
          <w:b/>
          <w:sz w:val="20"/>
          <w:szCs w:val="20"/>
        </w:rPr>
        <w:t>Other Items</w:t>
      </w:r>
      <w:bookmarkEnd w:id="205"/>
      <w:bookmarkEnd w:id="206"/>
    </w:p>
    <w:p w14:paraId="2A7C47B9" w14:textId="77777777" w:rsidR="007D1E94" w:rsidRPr="00381AF1" w:rsidRDefault="007D1E94" w:rsidP="00AB2598">
      <w:pPr>
        <w:spacing w:before="120" w:after="120" w:line="360" w:lineRule="auto"/>
        <w:contextualSpacing/>
        <w:jc w:val="both"/>
        <w:rPr>
          <w:rFonts w:ascii="Arial" w:hAnsi="Arial" w:cs="Arial"/>
          <w:sz w:val="20"/>
          <w:szCs w:val="20"/>
        </w:rPr>
      </w:pPr>
      <w:r w:rsidRPr="00381AF1">
        <w:rPr>
          <w:rFonts w:ascii="Arial" w:hAnsi="Arial" w:cs="Arial"/>
          <w:sz w:val="20"/>
          <w:szCs w:val="20"/>
        </w:rPr>
        <w:t>Before any storage bin, used for radioactive waste, is transferred to the University Radiation Waste Store or another location, it must be swabbed, checked for contamination and, if necessary, cleaned.  Any amendments should be u</w:t>
      </w:r>
      <w:r w:rsidR="00704D67" w:rsidRPr="00381AF1">
        <w:rPr>
          <w:rFonts w:ascii="Arial" w:hAnsi="Arial" w:cs="Arial"/>
          <w:sz w:val="20"/>
          <w:szCs w:val="20"/>
        </w:rPr>
        <w:t xml:space="preserve">pdated on the SPIDER database. </w:t>
      </w:r>
    </w:p>
    <w:p w14:paraId="3ABCD245" w14:textId="77777777" w:rsidR="007F6878" w:rsidRPr="00381AF1" w:rsidRDefault="007F6878" w:rsidP="00AB2598">
      <w:pPr>
        <w:pStyle w:val="ListParagraph"/>
        <w:numPr>
          <w:ilvl w:val="1"/>
          <w:numId w:val="3"/>
        </w:numPr>
        <w:spacing w:before="240" w:after="240" w:line="360" w:lineRule="auto"/>
        <w:ind w:left="0" w:firstLine="0"/>
        <w:contextualSpacing w:val="0"/>
        <w:jc w:val="both"/>
        <w:rPr>
          <w:rFonts w:ascii="Arial" w:hAnsi="Arial" w:cs="Arial"/>
          <w:b/>
          <w:sz w:val="20"/>
          <w:szCs w:val="20"/>
        </w:rPr>
        <w:sectPr w:rsidR="007F6878" w:rsidRPr="00381AF1" w:rsidSect="00624172">
          <w:headerReference w:type="default" r:id="rId31"/>
          <w:headerReference w:type="first" r:id="rId32"/>
          <w:pgSz w:w="11906" w:h="16838" w:code="9"/>
          <w:pgMar w:top="1134" w:right="851" w:bottom="1134" w:left="1021" w:header="567" w:footer="709" w:gutter="0"/>
          <w:cols w:space="708"/>
          <w:titlePg/>
          <w:docGrid w:linePitch="360"/>
        </w:sectPr>
      </w:pPr>
      <w:bookmarkStart w:id="207" w:name="_Toc391548837"/>
      <w:bookmarkStart w:id="208" w:name="_Toc391548989"/>
      <w:bookmarkStart w:id="209" w:name="_Toc391549160"/>
      <w:bookmarkStart w:id="210" w:name="_Toc391549257"/>
      <w:bookmarkStart w:id="211" w:name="_Toc391549498"/>
      <w:bookmarkStart w:id="212" w:name="_Toc391558365"/>
      <w:bookmarkStart w:id="213" w:name="_Toc391558521"/>
      <w:bookmarkStart w:id="214" w:name="_Toc391559200"/>
      <w:bookmarkStart w:id="215" w:name="_Toc391561751"/>
      <w:bookmarkStart w:id="216" w:name="_Toc391561802"/>
      <w:bookmarkStart w:id="217" w:name="_Toc391561855"/>
      <w:bookmarkStart w:id="218" w:name="_Toc392224891"/>
      <w:bookmarkEnd w:id="207"/>
      <w:bookmarkEnd w:id="208"/>
      <w:bookmarkEnd w:id="209"/>
      <w:bookmarkEnd w:id="210"/>
      <w:bookmarkEnd w:id="211"/>
      <w:bookmarkEnd w:id="212"/>
      <w:bookmarkEnd w:id="213"/>
      <w:bookmarkEnd w:id="214"/>
      <w:bookmarkEnd w:id="215"/>
      <w:bookmarkEnd w:id="216"/>
      <w:bookmarkEnd w:id="217"/>
    </w:p>
    <w:p w14:paraId="7CD841B8" w14:textId="5E493D2D" w:rsidR="007D1E94" w:rsidRPr="00381AF1" w:rsidRDefault="007D1E94" w:rsidP="00C148D3">
      <w:pPr>
        <w:pStyle w:val="ListParagraph"/>
        <w:numPr>
          <w:ilvl w:val="1"/>
          <w:numId w:val="3"/>
        </w:numPr>
        <w:spacing w:before="240" w:after="240" w:line="360" w:lineRule="auto"/>
        <w:ind w:left="0" w:firstLine="0"/>
        <w:contextualSpacing w:val="0"/>
        <w:jc w:val="both"/>
        <w:outlineLvl w:val="2"/>
        <w:rPr>
          <w:rFonts w:ascii="Arial" w:hAnsi="Arial" w:cs="Arial"/>
          <w:b/>
          <w:sz w:val="20"/>
          <w:szCs w:val="20"/>
        </w:rPr>
      </w:pPr>
      <w:bookmarkStart w:id="219" w:name="_Toc125542400"/>
      <w:r w:rsidRPr="00381AF1">
        <w:rPr>
          <w:rFonts w:ascii="Arial" w:hAnsi="Arial" w:cs="Arial"/>
          <w:b/>
          <w:sz w:val="20"/>
          <w:szCs w:val="20"/>
        </w:rPr>
        <w:lastRenderedPageBreak/>
        <w:t>Radiation Decontamination – Practical Procedures</w:t>
      </w:r>
      <w:bookmarkEnd w:id="218"/>
      <w:bookmarkEnd w:id="219"/>
    </w:p>
    <w:p w14:paraId="0F5E34EB" w14:textId="3D92DDC6"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Before commencing, consult the department’s safe system of work and adhere to all its preventive and </w:t>
      </w:r>
      <w:r w:rsidR="000263D3" w:rsidRPr="00381AF1">
        <w:rPr>
          <w:rFonts w:ascii="Arial" w:hAnsi="Arial" w:cs="Arial"/>
          <w:sz w:val="20"/>
          <w:szCs w:val="20"/>
        </w:rPr>
        <w:tab/>
      </w:r>
      <w:r w:rsidRPr="00381AF1">
        <w:rPr>
          <w:rFonts w:ascii="Arial" w:hAnsi="Arial" w:cs="Arial"/>
          <w:sz w:val="20"/>
          <w:szCs w:val="20"/>
        </w:rPr>
        <w:t>protective measures.</w:t>
      </w:r>
    </w:p>
    <w:p w14:paraId="2C20E5A0"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Identify the locations of all radioactive materials in labs, fridges, freezers, cupboards and store areas etc. </w:t>
      </w:r>
    </w:p>
    <w:p w14:paraId="05160531" w14:textId="3431C3D3"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Ensure that all sources held on the department’s inventory are accounted for.  Notify the RPO, immediately </w:t>
      </w:r>
      <w:r w:rsidR="000263D3" w:rsidRPr="00381AF1">
        <w:rPr>
          <w:rFonts w:ascii="Arial" w:hAnsi="Arial" w:cs="Arial"/>
          <w:sz w:val="20"/>
          <w:szCs w:val="20"/>
        </w:rPr>
        <w:tab/>
      </w:r>
      <w:r w:rsidRPr="00381AF1">
        <w:rPr>
          <w:rFonts w:ascii="Arial" w:hAnsi="Arial" w:cs="Arial"/>
          <w:sz w:val="20"/>
          <w:szCs w:val="20"/>
        </w:rPr>
        <w:t>if any unexpected radioactive sources are found.</w:t>
      </w:r>
    </w:p>
    <w:p w14:paraId="38D1E904" w14:textId="56009F88"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Dispose of, or transfer, all radioactive stocks and samples to alternative, suitable, authorised and </w:t>
      </w:r>
      <w:r w:rsidR="000263D3" w:rsidRPr="00381AF1">
        <w:rPr>
          <w:rFonts w:ascii="Arial" w:hAnsi="Arial" w:cs="Arial"/>
          <w:sz w:val="20"/>
          <w:szCs w:val="20"/>
        </w:rPr>
        <w:tab/>
      </w:r>
      <w:r w:rsidRPr="00381AF1">
        <w:rPr>
          <w:rFonts w:ascii="Arial" w:hAnsi="Arial" w:cs="Arial"/>
          <w:sz w:val="20"/>
          <w:szCs w:val="20"/>
        </w:rPr>
        <w:t>designated radiation storage areas.</w:t>
      </w:r>
    </w:p>
    <w:p w14:paraId="67E50B7A"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Ensure all accounting records on SPIDER are updated to reflect changes.</w:t>
      </w:r>
    </w:p>
    <w:p w14:paraId="58F63D08" w14:textId="38A7FB5E"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Dispose of ancillary waste items via the appropriate route e.g. radioactive contaminated tips etc. to the </w:t>
      </w:r>
      <w:r w:rsidR="000263D3" w:rsidRPr="00381AF1">
        <w:rPr>
          <w:rFonts w:ascii="Arial" w:hAnsi="Arial" w:cs="Arial"/>
          <w:sz w:val="20"/>
          <w:szCs w:val="20"/>
        </w:rPr>
        <w:tab/>
      </w:r>
      <w:r w:rsidRPr="00381AF1">
        <w:rPr>
          <w:rFonts w:ascii="Arial" w:hAnsi="Arial" w:cs="Arial"/>
          <w:sz w:val="20"/>
          <w:szCs w:val="20"/>
        </w:rPr>
        <w:t>radioactive solid waste stream.</w:t>
      </w:r>
    </w:p>
    <w:p w14:paraId="79904374" w14:textId="60668B13"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Ensure any items that are NOT radioactively contaminated, and are suitable for disposal to normal </w:t>
      </w:r>
      <w:r w:rsidR="000263D3" w:rsidRPr="00381AF1">
        <w:rPr>
          <w:rFonts w:ascii="Arial" w:hAnsi="Arial" w:cs="Arial"/>
          <w:sz w:val="20"/>
          <w:szCs w:val="20"/>
        </w:rPr>
        <w:tab/>
      </w:r>
      <w:r w:rsidRPr="00381AF1">
        <w:rPr>
          <w:rFonts w:ascii="Arial" w:hAnsi="Arial" w:cs="Arial"/>
          <w:sz w:val="20"/>
          <w:szCs w:val="20"/>
        </w:rPr>
        <w:t>domestic waste, have any radiation warning markings (labels or tape) removed prior to disposal.</w:t>
      </w:r>
    </w:p>
    <w:p w14:paraId="2E78BA65" w14:textId="4D28761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Wearing appropriate Personal Protective Equipment (PPE), as may be specified in the safe system of </w:t>
      </w:r>
      <w:r w:rsidR="000263D3" w:rsidRPr="00381AF1">
        <w:rPr>
          <w:rFonts w:ascii="Arial" w:hAnsi="Arial" w:cs="Arial"/>
          <w:sz w:val="20"/>
          <w:szCs w:val="20"/>
        </w:rPr>
        <w:tab/>
      </w:r>
      <w:r w:rsidRPr="00381AF1">
        <w:rPr>
          <w:rFonts w:ascii="Arial" w:hAnsi="Arial" w:cs="Arial"/>
          <w:sz w:val="20"/>
          <w:szCs w:val="20"/>
        </w:rPr>
        <w:t xml:space="preserve">work, wash down all accessible areas of benching, worktops, drains, etc. with a suitable detergent solution </w:t>
      </w:r>
      <w:r w:rsidR="000263D3" w:rsidRPr="00381AF1">
        <w:rPr>
          <w:rFonts w:ascii="Arial" w:hAnsi="Arial" w:cs="Arial"/>
          <w:sz w:val="20"/>
          <w:szCs w:val="20"/>
        </w:rPr>
        <w:tab/>
      </w:r>
      <w:r w:rsidRPr="00381AF1">
        <w:rPr>
          <w:rFonts w:ascii="Arial" w:hAnsi="Arial" w:cs="Arial"/>
          <w:sz w:val="20"/>
          <w:szCs w:val="20"/>
        </w:rPr>
        <w:t xml:space="preserve">such as </w:t>
      </w:r>
      <w:proofErr w:type="spellStart"/>
      <w:r w:rsidRPr="00381AF1">
        <w:rPr>
          <w:rFonts w:ascii="Arial" w:hAnsi="Arial" w:cs="Arial"/>
          <w:sz w:val="20"/>
          <w:szCs w:val="20"/>
        </w:rPr>
        <w:t>Decon</w:t>
      </w:r>
      <w:proofErr w:type="spellEnd"/>
      <w:r w:rsidRPr="00381AF1">
        <w:rPr>
          <w:rFonts w:ascii="Arial" w:hAnsi="Arial" w:cs="Arial"/>
          <w:sz w:val="20"/>
          <w:szCs w:val="20"/>
        </w:rPr>
        <w:t xml:space="preserve"> 90. </w:t>
      </w:r>
    </w:p>
    <w:p w14:paraId="689374E7" w14:textId="7F823B15"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If safe to do so, wash down or steep, all small items of equipment in a solution of detergent for at least 24 </w:t>
      </w:r>
      <w:r w:rsidR="000263D3" w:rsidRPr="00381AF1">
        <w:rPr>
          <w:rFonts w:ascii="Arial" w:hAnsi="Arial" w:cs="Arial"/>
          <w:sz w:val="20"/>
          <w:szCs w:val="20"/>
        </w:rPr>
        <w:tab/>
      </w:r>
      <w:r w:rsidRPr="00381AF1">
        <w:rPr>
          <w:rFonts w:ascii="Arial" w:hAnsi="Arial" w:cs="Arial"/>
          <w:sz w:val="20"/>
          <w:szCs w:val="20"/>
        </w:rPr>
        <w:t>hours, then rinse and dry.</w:t>
      </w:r>
    </w:p>
    <w:p w14:paraId="7BF8B54E" w14:textId="47E5B94B"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Designated radioactive sinks should be flushed continuously for as long as reasonably possible. The sink </w:t>
      </w:r>
      <w:r w:rsidR="000263D3" w:rsidRPr="00381AF1">
        <w:rPr>
          <w:rFonts w:ascii="Arial" w:hAnsi="Arial" w:cs="Arial"/>
          <w:sz w:val="20"/>
          <w:szCs w:val="20"/>
        </w:rPr>
        <w:tab/>
      </w:r>
      <w:r w:rsidRPr="00381AF1">
        <w:rPr>
          <w:rFonts w:ascii="Arial" w:hAnsi="Arial" w:cs="Arial"/>
          <w:sz w:val="20"/>
          <w:szCs w:val="20"/>
        </w:rPr>
        <w:t xml:space="preserve">trap should then be removed and steeped in </w:t>
      </w:r>
      <w:proofErr w:type="spellStart"/>
      <w:r w:rsidRPr="00381AF1">
        <w:rPr>
          <w:rFonts w:ascii="Arial" w:hAnsi="Arial" w:cs="Arial"/>
          <w:sz w:val="20"/>
          <w:szCs w:val="20"/>
        </w:rPr>
        <w:t>Decon</w:t>
      </w:r>
      <w:proofErr w:type="spellEnd"/>
      <w:r w:rsidRPr="00381AF1">
        <w:rPr>
          <w:rFonts w:ascii="Arial" w:hAnsi="Arial" w:cs="Arial"/>
          <w:sz w:val="20"/>
          <w:szCs w:val="20"/>
        </w:rPr>
        <w:t xml:space="preserve"> 90 for at least 24 hours. </w:t>
      </w:r>
    </w:p>
    <w:p w14:paraId="0F50670D" w14:textId="77777777"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Measure the background radiation and take background swabs.</w:t>
      </w:r>
    </w:p>
    <w:p w14:paraId="1A8E1EFD" w14:textId="569D9508"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Depending on the radioactive materials that were previously stored / used / disposed in the area(s), swab </w:t>
      </w:r>
      <w:r w:rsidR="000263D3" w:rsidRPr="00381AF1">
        <w:rPr>
          <w:rFonts w:ascii="Arial" w:hAnsi="Arial" w:cs="Arial"/>
          <w:sz w:val="20"/>
          <w:szCs w:val="20"/>
        </w:rPr>
        <w:tab/>
      </w:r>
      <w:r w:rsidRPr="00381AF1">
        <w:rPr>
          <w:rFonts w:ascii="Arial" w:hAnsi="Arial" w:cs="Arial"/>
          <w:sz w:val="20"/>
          <w:szCs w:val="20"/>
        </w:rPr>
        <w:t xml:space="preserve">wipes should be taken from all accessible areas including benches, floors, equipment, fixtures and fittings </w:t>
      </w:r>
      <w:r w:rsidR="000263D3" w:rsidRPr="00381AF1">
        <w:rPr>
          <w:rFonts w:ascii="Arial" w:hAnsi="Arial" w:cs="Arial"/>
          <w:sz w:val="20"/>
          <w:szCs w:val="20"/>
        </w:rPr>
        <w:tab/>
      </w:r>
      <w:r w:rsidRPr="00381AF1">
        <w:rPr>
          <w:rFonts w:ascii="Arial" w:hAnsi="Arial" w:cs="Arial"/>
          <w:sz w:val="20"/>
          <w:szCs w:val="20"/>
        </w:rPr>
        <w:t xml:space="preserve">(e.g. door handles) and counted in a scintillation counter (e.g. for 14-C and 3-H contamination), or direct </w:t>
      </w:r>
      <w:r w:rsidR="000263D3" w:rsidRPr="00381AF1">
        <w:rPr>
          <w:rFonts w:ascii="Arial" w:hAnsi="Arial" w:cs="Arial"/>
          <w:sz w:val="20"/>
          <w:szCs w:val="20"/>
        </w:rPr>
        <w:tab/>
      </w:r>
      <w:r w:rsidRPr="00381AF1">
        <w:rPr>
          <w:rFonts w:ascii="Arial" w:hAnsi="Arial" w:cs="Arial"/>
          <w:sz w:val="20"/>
          <w:szCs w:val="20"/>
        </w:rPr>
        <w:t>contamination monitoring with an appropriate mini monitor instrument e.g. for 125-I and 32-P.</w:t>
      </w:r>
    </w:p>
    <w:p w14:paraId="59478B67" w14:textId="61632AE4"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For the contamination survey, the surveyor should: prepare a sketch of the radiation area; record the </w:t>
      </w:r>
      <w:r w:rsidR="000263D3" w:rsidRPr="00381AF1">
        <w:rPr>
          <w:rFonts w:ascii="Arial" w:hAnsi="Arial" w:cs="Arial"/>
          <w:sz w:val="20"/>
          <w:szCs w:val="20"/>
        </w:rPr>
        <w:tab/>
      </w:r>
      <w:r w:rsidRPr="00381AF1">
        <w:rPr>
          <w:rFonts w:ascii="Arial" w:hAnsi="Arial" w:cs="Arial"/>
          <w:sz w:val="20"/>
          <w:szCs w:val="20"/>
        </w:rPr>
        <w:t xml:space="preserve">background radiation against which to compare any detected contamination; record the results of </w:t>
      </w:r>
      <w:r w:rsidR="000263D3" w:rsidRPr="00381AF1">
        <w:rPr>
          <w:rFonts w:ascii="Arial" w:hAnsi="Arial" w:cs="Arial"/>
          <w:sz w:val="20"/>
          <w:szCs w:val="20"/>
        </w:rPr>
        <w:tab/>
      </w:r>
      <w:r w:rsidRPr="00381AF1">
        <w:rPr>
          <w:rFonts w:ascii="Arial" w:hAnsi="Arial" w:cs="Arial"/>
          <w:sz w:val="20"/>
          <w:szCs w:val="20"/>
        </w:rPr>
        <w:t xml:space="preserve">contamination against applicable locations on the prepared sketch; physically mark the results in the </w:t>
      </w:r>
      <w:r w:rsidR="000263D3" w:rsidRPr="00381AF1">
        <w:rPr>
          <w:rFonts w:ascii="Arial" w:hAnsi="Arial" w:cs="Arial"/>
          <w:sz w:val="20"/>
          <w:szCs w:val="20"/>
        </w:rPr>
        <w:tab/>
      </w:r>
      <w:r w:rsidRPr="00381AF1">
        <w:rPr>
          <w:rFonts w:ascii="Arial" w:hAnsi="Arial" w:cs="Arial"/>
          <w:sz w:val="20"/>
          <w:szCs w:val="20"/>
        </w:rPr>
        <w:t xml:space="preserve">radiation area itself, using a marker pen or tape; record any inaccessible parts not surveyed e.g. pipes, </w:t>
      </w:r>
      <w:r w:rsidR="000263D3" w:rsidRPr="00381AF1">
        <w:rPr>
          <w:rFonts w:ascii="Arial" w:hAnsi="Arial" w:cs="Arial"/>
          <w:sz w:val="20"/>
          <w:szCs w:val="20"/>
        </w:rPr>
        <w:tab/>
        <w:t>penetrations, ducting etc.</w:t>
      </w:r>
      <w:r w:rsidRPr="00381AF1">
        <w:rPr>
          <w:rFonts w:ascii="Arial" w:hAnsi="Arial" w:cs="Arial"/>
          <w:sz w:val="20"/>
          <w:szCs w:val="20"/>
        </w:rPr>
        <w:t xml:space="preserve"> Please note, in the case of inaccessible parts, an area cannot be deemed as </w:t>
      </w:r>
      <w:r w:rsidR="000263D3" w:rsidRPr="00381AF1">
        <w:rPr>
          <w:rFonts w:ascii="Arial" w:hAnsi="Arial" w:cs="Arial"/>
          <w:sz w:val="20"/>
          <w:szCs w:val="20"/>
        </w:rPr>
        <w:tab/>
      </w:r>
      <w:r w:rsidRPr="00381AF1">
        <w:rPr>
          <w:rFonts w:ascii="Arial" w:hAnsi="Arial" w:cs="Arial"/>
          <w:sz w:val="20"/>
          <w:szCs w:val="20"/>
        </w:rPr>
        <w:t>decontaminated until these have been accessed and the RPO should be consulted for advice.</w:t>
      </w:r>
    </w:p>
    <w:p w14:paraId="28BBD0CD" w14:textId="645C6B44"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Use the results of the contamination survey to assess what areas require cleaning, decontamination and/or </w:t>
      </w:r>
      <w:r w:rsidR="000263D3" w:rsidRPr="00381AF1">
        <w:rPr>
          <w:rFonts w:ascii="Arial" w:hAnsi="Arial" w:cs="Arial"/>
          <w:sz w:val="20"/>
          <w:szCs w:val="20"/>
        </w:rPr>
        <w:tab/>
      </w:r>
      <w:r w:rsidRPr="00381AF1">
        <w:rPr>
          <w:rFonts w:ascii="Arial" w:hAnsi="Arial" w:cs="Arial"/>
          <w:sz w:val="20"/>
          <w:szCs w:val="20"/>
        </w:rPr>
        <w:t xml:space="preserve">further monitoring. </w:t>
      </w:r>
    </w:p>
    <w:p w14:paraId="48460EE8" w14:textId="78D72E83"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pPr>
      <w:r w:rsidRPr="00381AF1">
        <w:rPr>
          <w:rFonts w:ascii="Arial" w:hAnsi="Arial" w:cs="Arial"/>
          <w:sz w:val="20"/>
          <w:szCs w:val="20"/>
        </w:rPr>
        <w:t xml:space="preserve">Swabs readings should be equal to background readings; if not, then appropriate remedial action should </w:t>
      </w:r>
      <w:r w:rsidR="000263D3" w:rsidRPr="00381AF1">
        <w:rPr>
          <w:rFonts w:ascii="Arial" w:hAnsi="Arial" w:cs="Arial"/>
          <w:sz w:val="20"/>
          <w:szCs w:val="20"/>
        </w:rPr>
        <w:tab/>
      </w:r>
      <w:r w:rsidRPr="00381AF1">
        <w:rPr>
          <w:rFonts w:ascii="Arial" w:hAnsi="Arial" w:cs="Arial"/>
          <w:sz w:val="20"/>
          <w:szCs w:val="20"/>
        </w:rPr>
        <w:t xml:space="preserve">be taken until the area is clean. If contamination is still present, following cleaning, specialist advice should </w:t>
      </w:r>
      <w:r w:rsidR="000263D3" w:rsidRPr="00381AF1">
        <w:rPr>
          <w:rFonts w:ascii="Arial" w:hAnsi="Arial" w:cs="Arial"/>
          <w:sz w:val="20"/>
          <w:szCs w:val="20"/>
        </w:rPr>
        <w:tab/>
      </w:r>
      <w:r w:rsidRPr="00381AF1">
        <w:rPr>
          <w:rFonts w:ascii="Arial" w:hAnsi="Arial" w:cs="Arial"/>
          <w:sz w:val="20"/>
          <w:szCs w:val="20"/>
        </w:rPr>
        <w:t>be obtained from RPO/RPA.</w:t>
      </w:r>
    </w:p>
    <w:p w14:paraId="3C1542A6" w14:textId="25F65A0C" w:rsidR="007D1E94" w:rsidRPr="00381AF1" w:rsidRDefault="007D1E94" w:rsidP="00AB2598">
      <w:pPr>
        <w:pStyle w:val="ListParagraph"/>
        <w:numPr>
          <w:ilvl w:val="2"/>
          <w:numId w:val="3"/>
        </w:numPr>
        <w:spacing w:before="120" w:after="120" w:line="360" w:lineRule="auto"/>
        <w:ind w:left="0" w:firstLine="0"/>
        <w:jc w:val="both"/>
        <w:rPr>
          <w:rFonts w:ascii="Arial" w:hAnsi="Arial" w:cs="Arial"/>
          <w:sz w:val="20"/>
          <w:szCs w:val="20"/>
        </w:rPr>
        <w:sectPr w:rsidR="007D1E94" w:rsidRPr="00381AF1" w:rsidSect="007F6878">
          <w:pgSz w:w="11906" w:h="16838" w:code="9"/>
          <w:pgMar w:top="1134" w:right="851" w:bottom="1134" w:left="1021" w:header="567" w:footer="567" w:gutter="0"/>
          <w:cols w:space="708"/>
          <w:titlePg/>
          <w:docGrid w:linePitch="360"/>
        </w:sectPr>
      </w:pPr>
      <w:r w:rsidRPr="00381AF1">
        <w:rPr>
          <w:rFonts w:ascii="Arial" w:hAnsi="Arial" w:cs="Arial"/>
          <w:sz w:val="20"/>
          <w:szCs w:val="20"/>
        </w:rPr>
        <w:t xml:space="preserve">Clearly mark all areas that have been cleaned and deemed free of contamination by a visual measure e.g. </w:t>
      </w:r>
      <w:r w:rsidR="000263D3" w:rsidRPr="00381AF1">
        <w:rPr>
          <w:rFonts w:ascii="Arial" w:hAnsi="Arial" w:cs="Arial"/>
          <w:sz w:val="20"/>
          <w:szCs w:val="20"/>
        </w:rPr>
        <w:tab/>
      </w:r>
      <w:r w:rsidRPr="00381AF1">
        <w:rPr>
          <w:rFonts w:ascii="Arial" w:hAnsi="Arial" w:cs="Arial"/>
          <w:sz w:val="20"/>
          <w:szCs w:val="20"/>
        </w:rPr>
        <w:t>using labels.</w:t>
      </w:r>
    </w:p>
    <w:p w14:paraId="16AA9D85" w14:textId="77777777" w:rsidR="007D1E94" w:rsidRPr="00381AF1" w:rsidRDefault="007D1E94" w:rsidP="007F6878">
      <w:pPr>
        <w:overflowPunct w:val="0"/>
        <w:autoSpaceDE w:val="0"/>
        <w:autoSpaceDN w:val="0"/>
        <w:adjustRightInd w:val="0"/>
        <w:spacing w:before="240" w:after="240" w:line="360" w:lineRule="auto"/>
        <w:contextualSpacing/>
        <w:textAlignment w:val="baseline"/>
        <w:outlineLvl w:val="0"/>
        <w:rPr>
          <w:rFonts w:ascii="Arial" w:hAnsi="Arial" w:cs="Arial"/>
          <w:b/>
          <w:color w:val="323E4F" w:themeColor="text2" w:themeShade="BF"/>
          <w:sz w:val="24"/>
          <w:szCs w:val="24"/>
        </w:rPr>
      </w:pPr>
      <w:bookmarkStart w:id="220" w:name="_Toc392224892"/>
      <w:bookmarkStart w:id="221" w:name="_Toc125542401"/>
      <w:r w:rsidRPr="00381AF1">
        <w:rPr>
          <w:rFonts w:ascii="Arial" w:hAnsi="Arial" w:cs="Arial"/>
          <w:b/>
          <w:color w:val="323E4F" w:themeColor="text2" w:themeShade="BF"/>
          <w:sz w:val="32"/>
          <w:szCs w:val="32"/>
        </w:rPr>
        <w:lastRenderedPageBreak/>
        <w:t>Appendix 2: Cleaning of Fume cupboards</w:t>
      </w:r>
      <w:bookmarkEnd w:id="220"/>
      <w:bookmarkEnd w:id="221"/>
      <w:r w:rsidRPr="00381AF1">
        <w:rPr>
          <w:rFonts w:ascii="Arial" w:hAnsi="Arial" w:cs="Arial"/>
          <w:b/>
          <w:color w:val="323E4F" w:themeColor="text2" w:themeShade="BF"/>
          <w:sz w:val="24"/>
          <w:szCs w:val="24"/>
        </w:rPr>
        <w:tab/>
      </w:r>
      <w:r w:rsidRPr="00381AF1">
        <w:rPr>
          <w:rFonts w:ascii="Arial" w:hAnsi="Arial" w:cs="Arial"/>
          <w:b/>
          <w:color w:val="323E4F" w:themeColor="text2" w:themeShade="BF"/>
          <w:sz w:val="24"/>
          <w:szCs w:val="24"/>
        </w:rPr>
        <w:tab/>
      </w:r>
    </w:p>
    <w:p w14:paraId="2A69A82C" w14:textId="66C7F12C" w:rsidR="007D1E94" w:rsidRPr="00381AF1" w:rsidRDefault="007D1E94" w:rsidP="00AB2598">
      <w:pPr>
        <w:spacing w:before="240" w:after="240" w:line="360" w:lineRule="auto"/>
        <w:jc w:val="both"/>
        <w:rPr>
          <w:rFonts w:ascii="Arial" w:hAnsi="Arial" w:cs="Arial"/>
        </w:rPr>
      </w:pPr>
      <w:r w:rsidRPr="00381AF1">
        <w:rPr>
          <w:rFonts w:ascii="Arial" w:hAnsi="Arial" w:cs="Arial"/>
          <w:b/>
        </w:rPr>
        <w:t>Fume cupboard Number</w:t>
      </w:r>
      <w:r w:rsidR="00AB2598" w:rsidRPr="00381AF1">
        <w:rPr>
          <w:rFonts w:ascii="Arial" w:hAnsi="Arial" w:cs="Arial"/>
          <w:b/>
          <w:sz w:val="20"/>
          <w:szCs w:val="20"/>
        </w:rPr>
        <w:t>………………………………………………………………………………………………</w:t>
      </w:r>
      <w:proofErr w:type="gramStart"/>
      <w:r w:rsidR="00AB2598" w:rsidRPr="00381AF1">
        <w:rPr>
          <w:rFonts w:ascii="Arial" w:hAnsi="Arial" w:cs="Arial"/>
          <w:b/>
          <w:sz w:val="20"/>
          <w:szCs w:val="20"/>
        </w:rPr>
        <w:t>…..</w:t>
      </w:r>
      <w:proofErr w:type="gramEnd"/>
    </w:p>
    <w:p w14:paraId="76B80B16" w14:textId="32CD6B52" w:rsidR="00704D67" w:rsidRPr="00381AF1" w:rsidRDefault="00AB2598" w:rsidP="00AB2598">
      <w:pPr>
        <w:spacing w:before="240" w:after="240" w:line="360" w:lineRule="auto"/>
        <w:rPr>
          <w:rFonts w:ascii="Arial" w:hAnsi="Arial" w:cs="Arial"/>
          <w:sz w:val="20"/>
          <w:szCs w:val="20"/>
        </w:rPr>
      </w:pPr>
      <w:r w:rsidRPr="00381AF1">
        <w:rPr>
          <w:rFonts w:ascii="Arial" w:hAnsi="Arial" w:cs="Arial"/>
          <w:b/>
          <w:sz w:val="20"/>
          <w:szCs w:val="20"/>
        </w:rPr>
        <w:t>Room Number….…………………………………………………………………………………………………………...…</w:t>
      </w:r>
    </w:p>
    <w:p w14:paraId="0D8E3279" w14:textId="77777777" w:rsidR="007D1E94" w:rsidRPr="00381AF1" w:rsidRDefault="007D1E94" w:rsidP="00563D5F">
      <w:pPr>
        <w:spacing w:after="0" w:line="360" w:lineRule="auto"/>
        <w:contextualSpacing/>
        <w:jc w:val="both"/>
        <w:rPr>
          <w:rFonts w:ascii="Arial" w:hAnsi="Arial" w:cs="Arial"/>
          <w:sz w:val="20"/>
        </w:rPr>
      </w:pPr>
      <w:r w:rsidRPr="00381AF1">
        <w:rPr>
          <w:rFonts w:ascii="Arial" w:hAnsi="Arial" w:cs="Arial"/>
          <w:sz w:val="20"/>
        </w:rPr>
        <w:t>Fume cupboards should be cleaned of any spillages as they occur, but should be subject to a “Deep Clean” every 3 years.  This should be completed by the finishing PhD student for research labs or</w:t>
      </w:r>
      <w:r w:rsidR="00704D67" w:rsidRPr="00381AF1">
        <w:rPr>
          <w:rFonts w:ascii="Arial" w:hAnsi="Arial" w:cs="Arial"/>
          <w:sz w:val="20"/>
        </w:rPr>
        <w:t xml:space="preserve"> by a member of research staff.</w:t>
      </w:r>
    </w:p>
    <w:p w14:paraId="2332F997" w14:textId="77777777" w:rsidR="007D1E94" w:rsidRPr="00381AF1" w:rsidRDefault="007D1E94" w:rsidP="00C0499C">
      <w:pPr>
        <w:pStyle w:val="ListParagraph"/>
        <w:numPr>
          <w:ilvl w:val="0"/>
          <w:numId w:val="5"/>
        </w:numPr>
        <w:spacing w:before="240" w:after="240" w:line="360" w:lineRule="auto"/>
        <w:ind w:left="0" w:firstLine="0"/>
        <w:contextualSpacing w:val="0"/>
        <w:jc w:val="both"/>
        <w:outlineLvl w:val="1"/>
        <w:rPr>
          <w:rFonts w:ascii="Arial" w:hAnsi="Arial" w:cs="Arial"/>
          <w:b/>
          <w:sz w:val="20"/>
        </w:rPr>
      </w:pPr>
      <w:bookmarkStart w:id="222" w:name="_Toc392224893"/>
      <w:bookmarkStart w:id="223" w:name="_Toc125542402"/>
      <w:r w:rsidRPr="00381AF1">
        <w:rPr>
          <w:rFonts w:ascii="Arial" w:hAnsi="Arial" w:cs="Arial"/>
          <w:b/>
          <w:sz w:val="20"/>
        </w:rPr>
        <w:t>Materials to be used</w:t>
      </w:r>
      <w:bookmarkEnd w:id="222"/>
      <w:bookmarkEnd w:id="223"/>
    </w:p>
    <w:p w14:paraId="759DE115" w14:textId="602218A8" w:rsidR="007D1E94" w:rsidRPr="00381AF1" w:rsidRDefault="007D1E94" w:rsidP="00563D5F">
      <w:pPr>
        <w:pStyle w:val="ListParagraph"/>
        <w:numPr>
          <w:ilvl w:val="1"/>
          <w:numId w:val="5"/>
        </w:numPr>
        <w:spacing w:before="120" w:after="120" w:line="360" w:lineRule="auto"/>
        <w:ind w:left="0" w:firstLine="0"/>
        <w:jc w:val="both"/>
        <w:rPr>
          <w:rFonts w:ascii="Arial" w:hAnsi="Arial" w:cs="Arial"/>
          <w:b/>
          <w:sz w:val="20"/>
        </w:rPr>
      </w:pPr>
      <w:r w:rsidRPr="00381AF1">
        <w:rPr>
          <w:rFonts w:ascii="Arial" w:hAnsi="Arial" w:cs="Arial"/>
          <w:sz w:val="20"/>
        </w:rPr>
        <w:t xml:space="preserve">Disposable body suits (to be submitted to HWS as contaminated paper after the cleaning operation has </w:t>
      </w:r>
      <w:r w:rsidR="000263D3" w:rsidRPr="00381AF1">
        <w:rPr>
          <w:rFonts w:ascii="Arial" w:hAnsi="Arial" w:cs="Arial"/>
          <w:sz w:val="20"/>
        </w:rPr>
        <w:tab/>
      </w:r>
      <w:r w:rsidRPr="00381AF1">
        <w:rPr>
          <w:rFonts w:ascii="Arial" w:hAnsi="Arial" w:cs="Arial"/>
          <w:sz w:val="20"/>
        </w:rPr>
        <w:t>taken place)</w:t>
      </w:r>
    </w:p>
    <w:p w14:paraId="44D0CA8E" w14:textId="66FD40AC" w:rsidR="007D1E94" w:rsidRPr="00381AF1" w:rsidRDefault="007D1E94" w:rsidP="00563D5F">
      <w:pPr>
        <w:pStyle w:val="ListParagraph"/>
        <w:numPr>
          <w:ilvl w:val="1"/>
          <w:numId w:val="5"/>
        </w:numPr>
        <w:spacing w:before="120" w:after="120" w:line="360" w:lineRule="auto"/>
        <w:ind w:left="0" w:firstLine="0"/>
        <w:jc w:val="both"/>
        <w:rPr>
          <w:rFonts w:ascii="Arial" w:hAnsi="Arial" w:cs="Arial"/>
          <w:b/>
          <w:sz w:val="20"/>
        </w:rPr>
      </w:pPr>
      <w:r w:rsidRPr="00381AF1">
        <w:rPr>
          <w:rFonts w:ascii="Arial" w:hAnsi="Arial" w:cs="Arial"/>
          <w:sz w:val="20"/>
        </w:rPr>
        <w:t xml:space="preserve">Face mask, suitable for dealing with particulates. Please ensure you contact your Face fit Advisor or </w:t>
      </w:r>
      <w:r w:rsidR="000263D3" w:rsidRPr="00381AF1">
        <w:rPr>
          <w:rFonts w:ascii="Arial" w:hAnsi="Arial" w:cs="Arial"/>
          <w:sz w:val="20"/>
        </w:rPr>
        <w:tab/>
      </w:r>
      <w:r w:rsidR="00AB2598" w:rsidRPr="00381AF1">
        <w:rPr>
          <w:rFonts w:ascii="Arial" w:hAnsi="Arial" w:cs="Arial"/>
          <w:sz w:val="20"/>
          <w:szCs w:val="20"/>
        </w:rPr>
        <w:t>Occupational Health Safety and Wellbeing (OHS&amp;W)</w:t>
      </w:r>
      <w:r w:rsidRPr="00381AF1">
        <w:rPr>
          <w:rFonts w:ascii="Arial" w:hAnsi="Arial" w:cs="Arial"/>
          <w:sz w:val="20"/>
        </w:rPr>
        <w:t> for advice on this.</w:t>
      </w:r>
    </w:p>
    <w:p w14:paraId="18F78108"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b/>
          <w:sz w:val="20"/>
        </w:rPr>
      </w:pPr>
      <w:r w:rsidRPr="00381AF1">
        <w:rPr>
          <w:rFonts w:ascii="Arial" w:hAnsi="Arial" w:cs="Arial"/>
          <w:sz w:val="20"/>
        </w:rPr>
        <w:t>Chemically resistant gloves along with Nitrile gloves</w:t>
      </w:r>
    </w:p>
    <w:p w14:paraId="6A1DC268"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b/>
          <w:sz w:val="20"/>
        </w:rPr>
      </w:pPr>
      <w:r w:rsidRPr="00381AF1">
        <w:rPr>
          <w:rFonts w:ascii="Arial" w:hAnsi="Arial" w:cs="Arial"/>
          <w:sz w:val="20"/>
        </w:rPr>
        <w:t>Face visor and/or safety glasses</w:t>
      </w:r>
    </w:p>
    <w:p w14:paraId="12B7F9F5"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b/>
          <w:sz w:val="20"/>
        </w:rPr>
      </w:pPr>
      <w:proofErr w:type="spellStart"/>
      <w:r w:rsidRPr="00381AF1">
        <w:rPr>
          <w:rFonts w:ascii="Arial" w:hAnsi="Arial" w:cs="Arial"/>
          <w:sz w:val="20"/>
        </w:rPr>
        <w:t>Decon</w:t>
      </w:r>
      <w:proofErr w:type="spellEnd"/>
      <w:r w:rsidRPr="00381AF1">
        <w:rPr>
          <w:rFonts w:ascii="Arial" w:hAnsi="Arial" w:cs="Arial"/>
          <w:sz w:val="20"/>
        </w:rPr>
        <w:t xml:space="preserve"> solution 50:50</w:t>
      </w:r>
    </w:p>
    <w:p w14:paraId="36FCEE3E"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b/>
          <w:sz w:val="20"/>
        </w:rPr>
      </w:pPr>
      <w:proofErr w:type="spellStart"/>
      <w:r w:rsidRPr="00381AF1">
        <w:rPr>
          <w:rFonts w:ascii="Arial" w:hAnsi="Arial" w:cs="Arial"/>
          <w:sz w:val="20"/>
        </w:rPr>
        <w:t>Scourers</w:t>
      </w:r>
      <w:proofErr w:type="spellEnd"/>
      <w:r w:rsidRPr="00381AF1">
        <w:rPr>
          <w:rFonts w:ascii="Arial" w:hAnsi="Arial" w:cs="Arial"/>
          <w:sz w:val="20"/>
        </w:rPr>
        <w:t xml:space="preserve"> and or long handled scrubbing brushes</w:t>
      </w:r>
    </w:p>
    <w:p w14:paraId="204C89E1" w14:textId="77777777" w:rsidR="007D1E94" w:rsidRPr="00381AF1" w:rsidRDefault="007D1E94" w:rsidP="00C0499C">
      <w:pPr>
        <w:pStyle w:val="ListParagraph"/>
        <w:numPr>
          <w:ilvl w:val="0"/>
          <w:numId w:val="5"/>
        </w:numPr>
        <w:spacing w:before="240" w:after="240" w:line="360" w:lineRule="auto"/>
        <w:ind w:left="0" w:firstLine="0"/>
        <w:contextualSpacing w:val="0"/>
        <w:jc w:val="both"/>
        <w:outlineLvl w:val="1"/>
        <w:rPr>
          <w:rFonts w:ascii="Arial" w:hAnsi="Arial" w:cs="Arial"/>
          <w:b/>
          <w:sz w:val="20"/>
        </w:rPr>
      </w:pPr>
      <w:bookmarkStart w:id="224" w:name="_Toc392224894"/>
      <w:bookmarkStart w:id="225" w:name="_Toc125542403"/>
      <w:r w:rsidRPr="00381AF1">
        <w:rPr>
          <w:rFonts w:ascii="Arial" w:hAnsi="Arial" w:cs="Arial"/>
          <w:b/>
          <w:sz w:val="20"/>
        </w:rPr>
        <w:t>Procedure</w:t>
      </w:r>
      <w:bookmarkEnd w:id="224"/>
      <w:bookmarkEnd w:id="225"/>
    </w:p>
    <w:p w14:paraId="33524FE9"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Fume cupboard should be emptied of all materials and the vented cupboard below should be disconnected.</w:t>
      </w:r>
    </w:p>
    <w:p w14:paraId="77D068F2" w14:textId="3F824F5A"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 xml:space="preserve">The fume cupboard should be switched off at the isolator.  If the fume cupboard is a “Slave” or “Master” </w:t>
      </w:r>
      <w:r w:rsidR="000263D3" w:rsidRPr="00381AF1">
        <w:rPr>
          <w:rFonts w:ascii="Arial" w:hAnsi="Arial" w:cs="Arial"/>
          <w:sz w:val="20"/>
        </w:rPr>
        <w:tab/>
      </w:r>
      <w:r w:rsidRPr="00381AF1">
        <w:rPr>
          <w:rFonts w:ascii="Arial" w:hAnsi="Arial" w:cs="Arial"/>
          <w:sz w:val="20"/>
        </w:rPr>
        <w:t>then both cupboards should be made safe.</w:t>
      </w:r>
    </w:p>
    <w:p w14:paraId="1156FAD0"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Any scaffolding should be removed and cleaned if necessary.</w:t>
      </w:r>
    </w:p>
    <w:p w14:paraId="50E0AA72"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Scaffolding supports should be removed to allow access to baffle.</w:t>
      </w:r>
    </w:p>
    <w:p w14:paraId="55F7A9AF"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Baffle should be removed, to allow access to back panel.</w:t>
      </w:r>
    </w:p>
    <w:p w14:paraId="1935895A" w14:textId="77777777"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 xml:space="preserve">The </w:t>
      </w:r>
      <w:proofErr w:type="spellStart"/>
      <w:r w:rsidRPr="00381AF1">
        <w:rPr>
          <w:rFonts w:ascii="Arial" w:hAnsi="Arial" w:cs="Arial"/>
          <w:sz w:val="20"/>
        </w:rPr>
        <w:t>Decon</w:t>
      </w:r>
      <w:proofErr w:type="spellEnd"/>
      <w:r w:rsidRPr="00381AF1">
        <w:rPr>
          <w:rFonts w:ascii="Arial" w:hAnsi="Arial" w:cs="Arial"/>
          <w:sz w:val="20"/>
        </w:rPr>
        <w:t xml:space="preserve"> solution should be sprayed on liberally and allowed to soak in for some time.</w:t>
      </w:r>
    </w:p>
    <w:p w14:paraId="35E2EEF4" w14:textId="12DC6E28" w:rsidR="007D1E94" w:rsidRPr="00381AF1" w:rsidRDefault="007D1E94" w:rsidP="00563D5F">
      <w:pPr>
        <w:pStyle w:val="ListParagraph"/>
        <w:numPr>
          <w:ilvl w:val="1"/>
          <w:numId w:val="5"/>
        </w:numPr>
        <w:spacing w:before="120" w:after="120" w:line="360" w:lineRule="auto"/>
        <w:ind w:left="0" w:firstLine="0"/>
        <w:jc w:val="both"/>
        <w:rPr>
          <w:rFonts w:ascii="Arial" w:hAnsi="Arial" w:cs="Arial"/>
          <w:sz w:val="20"/>
        </w:rPr>
      </w:pPr>
      <w:r w:rsidRPr="00381AF1">
        <w:rPr>
          <w:rFonts w:ascii="Arial" w:hAnsi="Arial" w:cs="Arial"/>
          <w:sz w:val="20"/>
        </w:rPr>
        <w:t xml:space="preserve">The </w:t>
      </w:r>
      <w:proofErr w:type="spellStart"/>
      <w:r w:rsidRPr="00381AF1">
        <w:rPr>
          <w:rFonts w:ascii="Arial" w:hAnsi="Arial" w:cs="Arial"/>
          <w:sz w:val="20"/>
        </w:rPr>
        <w:t>Decon</w:t>
      </w:r>
      <w:proofErr w:type="spellEnd"/>
      <w:r w:rsidRPr="00381AF1">
        <w:rPr>
          <w:rFonts w:ascii="Arial" w:hAnsi="Arial" w:cs="Arial"/>
          <w:sz w:val="20"/>
        </w:rPr>
        <w:t xml:space="preserve"> should be removed using the Fume cupboard water supply.  For tough areas, a </w:t>
      </w:r>
      <w:proofErr w:type="spellStart"/>
      <w:r w:rsidRPr="00381AF1">
        <w:rPr>
          <w:rFonts w:ascii="Arial" w:hAnsi="Arial" w:cs="Arial"/>
          <w:sz w:val="20"/>
        </w:rPr>
        <w:t>scourer</w:t>
      </w:r>
      <w:proofErr w:type="spellEnd"/>
      <w:r w:rsidRPr="00381AF1">
        <w:rPr>
          <w:rFonts w:ascii="Arial" w:hAnsi="Arial" w:cs="Arial"/>
          <w:sz w:val="20"/>
        </w:rPr>
        <w:t xml:space="preserve">, or </w:t>
      </w:r>
      <w:r w:rsidR="000263D3" w:rsidRPr="00381AF1">
        <w:rPr>
          <w:rFonts w:ascii="Arial" w:hAnsi="Arial" w:cs="Arial"/>
          <w:sz w:val="20"/>
        </w:rPr>
        <w:tab/>
      </w:r>
      <w:r w:rsidRPr="00381AF1">
        <w:rPr>
          <w:rFonts w:ascii="Arial" w:hAnsi="Arial" w:cs="Arial"/>
          <w:sz w:val="20"/>
        </w:rPr>
        <w:t>scrubbing brush may have to be utilised.  (These will possibly have to be included in the HWS return)</w:t>
      </w:r>
    </w:p>
    <w:p w14:paraId="5DF5D564" w14:textId="77777777" w:rsidR="007D1E94" w:rsidRPr="00381AF1" w:rsidRDefault="007D1E94" w:rsidP="00563D5F">
      <w:pPr>
        <w:spacing w:after="0" w:line="360" w:lineRule="auto"/>
        <w:contextualSpacing/>
        <w:jc w:val="both"/>
        <w:rPr>
          <w:rFonts w:ascii="Arial" w:hAnsi="Arial" w:cs="Arial"/>
          <w:sz w:val="20"/>
        </w:rPr>
      </w:pPr>
      <w:r w:rsidRPr="00381AF1">
        <w:rPr>
          <w:rFonts w:ascii="Arial" w:hAnsi="Arial" w:cs="Arial"/>
          <w:sz w:val="20"/>
        </w:rPr>
        <w:t>Continue steps 2.6 &amp; 2.7 above, until the fume cupboard is clean.</w:t>
      </w:r>
    </w:p>
    <w:p w14:paraId="3B08337F" w14:textId="77777777" w:rsidR="007D1E94" w:rsidRPr="00381AF1" w:rsidRDefault="007D1E94" w:rsidP="00563D5F">
      <w:pPr>
        <w:spacing w:after="0" w:line="360" w:lineRule="auto"/>
        <w:contextualSpacing/>
        <w:jc w:val="both"/>
        <w:rPr>
          <w:rFonts w:ascii="Arial" w:hAnsi="Arial" w:cs="Arial"/>
          <w:sz w:val="20"/>
        </w:rPr>
      </w:pPr>
    </w:p>
    <w:p w14:paraId="44AC64A1" w14:textId="77777777" w:rsidR="007D1E94" w:rsidRPr="00381AF1" w:rsidRDefault="007D1E94" w:rsidP="00563D5F">
      <w:pPr>
        <w:spacing w:after="0" w:line="360" w:lineRule="auto"/>
        <w:contextualSpacing/>
        <w:jc w:val="both"/>
        <w:rPr>
          <w:rFonts w:ascii="Arial" w:hAnsi="Arial" w:cs="Arial"/>
          <w:sz w:val="20"/>
        </w:rPr>
      </w:pPr>
      <w:r w:rsidRPr="00381AF1">
        <w:rPr>
          <w:rFonts w:ascii="Arial" w:hAnsi="Arial" w:cs="Arial"/>
          <w:sz w:val="20"/>
        </w:rPr>
        <w:t>Replace the back baffle, scaffolding support and scaffolding, re-connect the vented cupboard and return the Fum</w:t>
      </w:r>
      <w:r w:rsidR="00704D67" w:rsidRPr="00381AF1">
        <w:rPr>
          <w:rFonts w:ascii="Arial" w:hAnsi="Arial" w:cs="Arial"/>
          <w:sz w:val="20"/>
        </w:rPr>
        <w:t>e cupboard to normal operation.</w:t>
      </w:r>
    </w:p>
    <w:p w14:paraId="249D57FF" w14:textId="77777777" w:rsidR="007D1E94" w:rsidRPr="00381AF1" w:rsidRDefault="007D1E94" w:rsidP="00C0499C">
      <w:pPr>
        <w:pStyle w:val="ListParagraph"/>
        <w:numPr>
          <w:ilvl w:val="0"/>
          <w:numId w:val="5"/>
        </w:numPr>
        <w:spacing w:before="240" w:after="240" w:line="360" w:lineRule="auto"/>
        <w:ind w:left="0" w:firstLine="0"/>
        <w:contextualSpacing w:val="0"/>
        <w:jc w:val="both"/>
        <w:outlineLvl w:val="1"/>
        <w:rPr>
          <w:rFonts w:ascii="Arial" w:hAnsi="Arial" w:cs="Arial"/>
          <w:b/>
          <w:sz w:val="20"/>
        </w:rPr>
      </w:pPr>
      <w:bookmarkStart w:id="226" w:name="_Toc392224895"/>
      <w:bookmarkStart w:id="227" w:name="_Toc125542404"/>
      <w:r w:rsidRPr="00381AF1">
        <w:rPr>
          <w:rFonts w:ascii="Arial" w:hAnsi="Arial" w:cs="Arial"/>
          <w:b/>
          <w:sz w:val="20"/>
        </w:rPr>
        <w:t>Disposal</w:t>
      </w:r>
      <w:bookmarkEnd w:id="226"/>
      <w:bookmarkEnd w:id="227"/>
    </w:p>
    <w:p w14:paraId="43458D81" w14:textId="77777777" w:rsidR="007D1E94" w:rsidRPr="00381AF1" w:rsidRDefault="007D1E94" w:rsidP="00563D5F">
      <w:pPr>
        <w:spacing w:after="0" w:line="360" w:lineRule="auto"/>
        <w:contextualSpacing/>
        <w:jc w:val="both"/>
        <w:rPr>
          <w:rFonts w:ascii="Arial" w:hAnsi="Arial" w:cs="Arial"/>
          <w:sz w:val="20"/>
        </w:rPr>
        <w:sectPr w:rsidR="007D1E94" w:rsidRPr="00381AF1" w:rsidSect="007F6878">
          <w:headerReference w:type="first" r:id="rId33"/>
          <w:footerReference w:type="first" r:id="rId34"/>
          <w:pgSz w:w="11906" w:h="16838" w:code="9"/>
          <w:pgMar w:top="1134" w:right="851" w:bottom="1134" w:left="1021" w:header="567" w:footer="567" w:gutter="0"/>
          <w:cols w:space="708"/>
          <w:titlePg/>
          <w:docGrid w:linePitch="360"/>
        </w:sectPr>
      </w:pPr>
      <w:r w:rsidRPr="00381AF1">
        <w:rPr>
          <w:rFonts w:ascii="Arial" w:hAnsi="Arial" w:cs="Arial"/>
          <w:sz w:val="20"/>
        </w:rPr>
        <w:t xml:space="preserve">All contaminated waste, paper, disposable suits, dust masks, </w:t>
      </w:r>
      <w:proofErr w:type="spellStart"/>
      <w:r w:rsidRPr="00381AF1">
        <w:rPr>
          <w:rFonts w:ascii="Arial" w:hAnsi="Arial" w:cs="Arial"/>
          <w:sz w:val="20"/>
        </w:rPr>
        <w:t>scourers</w:t>
      </w:r>
      <w:proofErr w:type="spellEnd"/>
      <w:r w:rsidRPr="00381AF1">
        <w:rPr>
          <w:rFonts w:ascii="Arial" w:hAnsi="Arial" w:cs="Arial"/>
          <w:sz w:val="20"/>
        </w:rPr>
        <w:t xml:space="preserve"> etc. should be double bagged and marked a contaminated chemical waste. This should go to the HWS for disposal. Complete the attached log in checklist 4 and obtain a counter signature from your supervisor/floor technici</w:t>
      </w:r>
      <w:r w:rsidR="00704D67" w:rsidRPr="00381AF1">
        <w:rPr>
          <w:rFonts w:ascii="Arial" w:hAnsi="Arial" w:cs="Arial"/>
          <w:sz w:val="20"/>
        </w:rPr>
        <w:t>an or Laboratory superintendent.</w:t>
      </w:r>
    </w:p>
    <w:p w14:paraId="2342BF0A" w14:textId="7D42D169" w:rsidR="007F6878" w:rsidRPr="00381AF1" w:rsidRDefault="007D1E94" w:rsidP="007F6878">
      <w:pPr>
        <w:overflowPunct w:val="0"/>
        <w:autoSpaceDE w:val="0"/>
        <w:autoSpaceDN w:val="0"/>
        <w:adjustRightInd w:val="0"/>
        <w:spacing w:before="240" w:after="240" w:line="360" w:lineRule="auto"/>
        <w:textAlignment w:val="baseline"/>
        <w:outlineLvl w:val="0"/>
        <w:rPr>
          <w:rFonts w:ascii="Arial" w:hAnsi="Arial" w:cs="Arial"/>
        </w:rPr>
      </w:pPr>
      <w:bookmarkStart w:id="228" w:name="_Toc392224896"/>
      <w:bookmarkStart w:id="229" w:name="_Toc125542405"/>
      <w:r w:rsidRPr="00381AF1">
        <w:rPr>
          <w:rFonts w:ascii="Arial" w:hAnsi="Arial" w:cs="Arial"/>
          <w:b/>
          <w:color w:val="323E4F" w:themeColor="text2" w:themeShade="BF"/>
          <w:sz w:val="32"/>
          <w:szCs w:val="32"/>
        </w:rPr>
        <w:lastRenderedPageBreak/>
        <w:t>Checklist 4: Fume cupboard Cleaning Record</w:t>
      </w:r>
      <w:bookmarkEnd w:id="228"/>
      <w:bookmarkEnd w:id="229"/>
    </w:p>
    <w:p w14:paraId="7AD193E0" w14:textId="2128549D" w:rsidR="00FA525D" w:rsidRPr="00381AF1" w:rsidRDefault="00FA525D" w:rsidP="00AB2598">
      <w:pPr>
        <w:spacing w:before="240" w:after="240" w:line="360" w:lineRule="auto"/>
        <w:jc w:val="both"/>
        <w:rPr>
          <w:rFonts w:ascii="Arial" w:hAnsi="Arial" w:cs="Arial"/>
          <w:b/>
          <w:sz w:val="20"/>
          <w:szCs w:val="20"/>
        </w:rPr>
      </w:pPr>
      <w:r w:rsidRPr="00381AF1">
        <w:rPr>
          <w:rFonts w:ascii="Arial" w:hAnsi="Arial" w:cs="Arial"/>
          <w:sz w:val="20"/>
        </w:rPr>
        <w:t>Enter the relevant data and tick the appropriate boxes to indicate that this task has been completed.</w:t>
      </w:r>
    </w:p>
    <w:p w14:paraId="5522DFB3" w14:textId="113DD684" w:rsidR="00BB1255" w:rsidRPr="00381AF1" w:rsidRDefault="007D1E94" w:rsidP="00AB2598">
      <w:pPr>
        <w:spacing w:before="240" w:after="240" w:line="360" w:lineRule="auto"/>
        <w:rPr>
          <w:rFonts w:ascii="Arial" w:hAnsi="Arial" w:cs="Arial"/>
          <w:sz w:val="20"/>
          <w:szCs w:val="20"/>
        </w:rPr>
      </w:pPr>
      <w:r w:rsidRPr="00381AF1">
        <w:rPr>
          <w:rFonts w:ascii="Arial" w:hAnsi="Arial" w:cs="Arial"/>
          <w:b/>
          <w:sz w:val="20"/>
          <w:szCs w:val="20"/>
        </w:rPr>
        <w:t>Fume cupboard Number</w:t>
      </w:r>
      <w:r w:rsidR="007F6878" w:rsidRPr="00381AF1">
        <w:rPr>
          <w:rFonts w:ascii="Arial" w:hAnsi="Arial" w:cs="Arial"/>
          <w:b/>
          <w:sz w:val="20"/>
          <w:szCs w:val="20"/>
        </w:rPr>
        <w:t>…………………………………………………………………………………………………</w:t>
      </w:r>
      <w:proofErr w:type="gramStart"/>
      <w:r w:rsidR="007F6878" w:rsidRPr="00381AF1">
        <w:rPr>
          <w:rFonts w:ascii="Arial" w:hAnsi="Arial" w:cs="Arial"/>
          <w:b/>
          <w:sz w:val="20"/>
          <w:szCs w:val="20"/>
        </w:rPr>
        <w:t>.....</w:t>
      </w:r>
      <w:proofErr w:type="gramEnd"/>
    </w:p>
    <w:p w14:paraId="35ECC273" w14:textId="20DC9AD8" w:rsidR="007D1E94" w:rsidRPr="00381AF1" w:rsidRDefault="007D1E94" w:rsidP="00AB2598">
      <w:pPr>
        <w:spacing w:before="240" w:after="240" w:line="360" w:lineRule="auto"/>
        <w:rPr>
          <w:rFonts w:ascii="Arial" w:hAnsi="Arial" w:cs="Arial"/>
          <w:sz w:val="20"/>
          <w:szCs w:val="20"/>
        </w:rPr>
      </w:pPr>
      <w:r w:rsidRPr="00381AF1">
        <w:rPr>
          <w:rFonts w:ascii="Arial" w:hAnsi="Arial" w:cs="Arial"/>
          <w:b/>
          <w:sz w:val="20"/>
          <w:szCs w:val="20"/>
        </w:rPr>
        <w:t>Room Number</w:t>
      </w:r>
      <w:r w:rsidR="007F6878" w:rsidRPr="00381AF1">
        <w:rPr>
          <w:rFonts w:ascii="Arial" w:hAnsi="Arial" w:cs="Arial"/>
          <w:b/>
          <w:sz w:val="20"/>
          <w:szCs w:val="20"/>
        </w:rPr>
        <w:t>….…………………………………………………………………………………………………………...…</w:t>
      </w:r>
    </w:p>
    <w:p w14:paraId="4B5A1D10" w14:textId="10E3B873" w:rsidR="007D1E94" w:rsidRPr="00381AF1" w:rsidRDefault="00FA525D" w:rsidP="00AB2598">
      <w:pPr>
        <w:spacing w:before="240" w:after="240" w:line="360" w:lineRule="auto"/>
        <w:rPr>
          <w:rFonts w:ascii="Arial" w:hAnsi="Arial" w:cs="Arial"/>
          <w:sz w:val="20"/>
          <w:szCs w:val="20"/>
        </w:rPr>
      </w:pPr>
      <w:r w:rsidRPr="00381AF1">
        <w:rPr>
          <w:rFonts w:ascii="Arial" w:hAnsi="Arial" w:cs="Arial"/>
          <w:b/>
          <w:sz w:val="20"/>
          <w:szCs w:val="20"/>
        </w:rPr>
        <w:t>Date</w:t>
      </w:r>
      <w:r w:rsidR="007F6878" w:rsidRPr="00381AF1">
        <w:rPr>
          <w:rFonts w:ascii="Arial" w:hAnsi="Arial" w:cs="Arial"/>
          <w:b/>
          <w:sz w:val="20"/>
          <w:szCs w:val="20"/>
        </w:rPr>
        <w:t>….…………………………………………………………………………………………………………...……………...</w:t>
      </w:r>
    </w:p>
    <w:tbl>
      <w:tblPr>
        <w:tblW w:w="53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862"/>
        <w:gridCol w:w="864"/>
        <w:gridCol w:w="862"/>
        <w:gridCol w:w="862"/>
        <w:gridCol w:w="864"/>
        <w:gridCol w:w="861"/>
        <w:gridCol w:w="861"/>
        <w:gridCol w:w="863"/>
        <w:gridCol w:w="1354"/>
        <w:gridCol w:w="1516"/>
      </w:tblGrid>
      <w:tr w:rsidR="00BB1255" w:rsidRPr="00381AF1" w14:paraId="267868D8" w14:textId="77777777" w:rsidTr="00BB1255">
        <w:trPr>
          <w:trHeight w:hRule="exact" w:val="567"/>
        </w:trPr>
        <w:tc>
          <w:tcPr>
            <w:tcW w:w="405" w:type="pct"/>
            <w:vAlign w:val="center"/>
          </w:tcPr>
          <w:p w14:paraId="5B19CD39"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Sash</w:t>
            </w:r>
          </w:p>
        </w:tc>
        <w:tc>
          <w:tcPr>
            <w:tcW w:w="405" w:type="pct"/>
            <w:vAlign w:val="center"/>
          </w:tcPr>
          <w:p w14:paraId="07E2D874"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Sides</w:t>
            </w:r>
          </w:p>
        </w:tc>
        <w:tc>
          <w:tcPr>
            <w:tcW w:w="406" w:type="pct"/>
            <w:vAlign w:val="center"/>
          </w:tcPr>
          <w:p w14:paraId="24969E54"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Baffle</w:t>
            </w:r>
          </w:p>
        </w:tc>
        <w:tc>
          <w:tcPr>
            <w:tcW w:w="405" w:type="pct"/>
            <w:vAlign w:val="center"/>
          </w:tcPr>
          <w:p w14:paraId="4144BB3B"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Back Baffle</w:t>
            </w:r>
          </w:p>
        </w:tc>
        <w:tc>
          <w:tcPr>
            <w:tcW w:w="405" w:type="pct"/>
            <w:vAlign w:val="center"/>
          </w:tcPr>
          <w:p w14:paraId="04CFA18D"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Scaffold</w:t>
            </w:r>
          </w:p>
        </w:tc>
        <w:tc>
          <w:tcPr>
            <w:tcW w:w="406" w:type="pct"/>
            <w:vAlign w:val="center"/>
          </w:tcPr>
          <w:p w14:paraId="2C754CE8"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 xml:space="preserve">Taps </w:t>
            </w:r>
            <w:r w:rsidRPr="00381AF1">
              <w:rPr>
                <w:rFonts w:ascii="Arial" w:hAnsi="Arial" w:cs="Arial"/>
                <w:b/>
                <w:sz w:val="18"/>
                <w:szCs w:val="20"/>
              </w:rPr>
              <w:t>(water)</w:t>
            </w:r>
          </w:p>
        </w:tc>
        <w:tc>
          <w:tcPr>
            <w:tcW w:w="405" w:type="pct"/>
            <w:vAlign w:val="center"/>
          </w:tcPr>
          <w:p w14:paraId="2B1419FA"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Taps (Gas)</w:t>
            </w:r>
          </w:p>
        </w:tc>
        <w:tc>
          <w:tcPr>
            <w:tcW w:w="405" w:type="pct"/>
            <w:vAlign w:val="center"/>
          </w:tcPr>
          <w:p w14:paraId="3D35606A"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Electrics</w:t>
            </w:r>
          </w:p>
        </w:tc>
        <w:tc>
          <w:tcPr>
            <w:tcW w:w="406" w:type="pct"/>
            <w:vAlign w:val="center"/>
          </w:tcPr>
          <w:p w14:paraId="43C09F1F"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Other</w:t>
            </w:r>
          </w:p>
        </w:tc>
        <w:tc>
          <w:tcPr>
            <w:tcW w:w="637" w:type="pct"/>
            <w:vAlign w:val="center"/>
          </w:tcPr>
          <w:p w14:paraId="4FA52F38"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Name</w:t>
            </w:r>
          </w:p>
        </w:tc>
        <w:tc>
          <w:tcPr>
            <w:tcW w:w="713" w:type="pct"/>
            <w:vAlign w:val="center"/>
          </w:tcPr>
          <w:p w14:paraId="0F1151B6" w14:textId="77777777" w:rsidR="00BB1255" w:rsidRPr="00381AF1" w:rsidRDefault="00BB1255" w:rsidP="00563D5F">
            <w:pPr>
              <w:spacing w:after="0"/>
              <w:jc w:val="center"/>
              <w:rPr>
                <w:rFonts w:ascii="Arial" w:hAnsi="Arial" w:cs="Arial"/>
                <w:b/>
                <w:sz w:val="20"/>
                <w:szCs w:val="20"/>
              </w:rPr>
            </w:pPr>
            <w:r w:rsidRPr="00381AF1">
              <w:rPr>
                <w:rFonts w:ascii="Arial" w:hAnsi="Arial" w:cs="Arial"/>
                <w:b/>
                <w:sz w:val="20"/>
                <w:szCs w:val="20"/>
              </w:rPr>
              <w:t>PI</w:t>
            </w:r>
          </w:p>
        </w:tc>
      </w:tr>
      <w:tr w:rsidR="00BB1255" w:rsidRPr="00381AF1" w14:paraId="4E4A0F15" w14:textId="77777777" w:rsidTr="00BB1255">
        <w:tc>
          <w:tcPr>
            <w:tcW w:w="405" w:type="pct"/>
          </w:tcPr>
          <w:p w14:paraId="745AE302" w14:textId="77777777" w:rsidR="00BB1255" w:rsidRPr="00381AF1" w:rsidRDefault="00BB1255" w:rsidP="00563D5F">
            <w:pPr>
              <w:jc w:val="center"/>
              <w:rPr>
                <w:rFonts w:ascii="Arial" w:hAnsi="Arial" w:cs="Arial"/>
                <w:sz w:val="20"/>
                <w:szCs w:val="20"/>
              </w:rPr>
            </w:pPr>
          </w:p>
        </w:tc>
        <w:tc>
          <w:tcPr>
            <w:tcW w:w="405" w:type="pct"/>
          </w:tcPr>
          <w:p w14:paraId="5DC3BAF0" w14:textId="77777777" w:rsidR="00BB1255" w:rsidRPr="00381AF1" w:rsidRDefault="00BB1255" w:rsidP="00563D5F">
            <w:pPr>
              <w:jc w:val="center"/>
              <w:rPr>
                <w:rFonts w:ascii="Arial" w:hAnsi="Arial" w:cs="Arial"/>
                <w:sz w:val="20"/>
                <w:szCs w:val="20"/>
              </w:rPr>
            </w:pPr>
          </w:p>
        </w:tc>
        <w:tc>
          <w:tcPr>
            <w:tcW w:w="406" w:type="pct"/>
          </w:tcPr>
          <w:p w14:paraId="38E762BA" w14:textId="77777777" w:rsidR="00BB1255" w:rsidRPr="00381AF1" w:rsidRDefault="00BB1255" w:rsidP="00563D5F">
            <w:pPr>
              <w:jc w:val="center"/>
              <w:rPr>
                <w:rFonts w:ascii="Arial" w:hAnsi="Arial" w:cs="Arial"/>
                <w:sz w:val="20"/>
                <w:szCs w:val="20"/>
              </w:rPr>
            </w:pPr>
          </w:p>
        </w:tc>
        <w:tc>
          <w:tcPr>
            <w:tcW w:w="405" w:type="pct"/>
          </w:tcPr>
          <w:p w14:paraId="1FC355BC" w14:textId="77777777" w:rsidR="00BB1255" w:rsidRPr="00381AF1" w:rsidRDefault="00BB1255" w:rsidP="00563D5F">
            <w:pPr>
              <w:jc w:val="center"/>
              <w:rPr>
                <w:rFonts w:ascii="Arial" w:hAnsi="Arial" w:cs="Arial"/>
                <w:sz w:val="20"/>
                <w:szCs w:val="20"/>
              </w:rPr>
            </w:pPr>
          </w:p>
        </w:tc>
        <w:tc>
          <w:tcPr>
            <w:tcW w:w="405" w:type="pct"/>
          </w:tcPr>
          <w:p w14:paraId="23BCD0CF" w14:textId="77777777" w:rsidR="00BB1255" w:rsidRPr="00381AF1" w:rsidRDefault="00BB1255" w:rsidP="00563D5F">
            <w:pPr>
              <w:jc w:val="center"/>
              <w:rPr>
                <w:rFonts w:ascii="Arial" w:hAnsi="Arial" w:cs="Arial"/>
                <w:sz w:val="20"/>
                <w:szCs w:val="20"/>
              </w:rPr>
            </w:pPr>
          </w:p>
        </w:tc>
        <w:tc>
          <w:tcPr>
            <w:tcW w:w="406" w:type="pct"/>
          </w:tcPr>
          <w:p w14:paraId="1DA361EE" w14:textId="77777777" w:rsidR="00BB1255" w:rsidRPr="00381AF1" w:rsidRDefault="00BB1255" w:rsidP="00563D5F">
            <w:pPr>
              <w:jc w:val="center"/>
              <w:rPr>
                <w:rFonts w:ascii="Arial" w:hAnsi="Arial" w:cs="Arial"/>
                <w:sz w:val="20"/>
                <w:szCs w:val="20"/>
              </w:rPr>
            </w:pPr>
          </w:p>
        </w:tc>
        <w:tc>
          <w:tcPr>
            <w:tcW w:w="405" w:type="pct"/>
          </w:tcPr>
          <w:p w14:paraId="1FF09AF0" w14:textId="77777777" w:rsidR="00BB1255" w:rsidRPr="00381AF1" w:rsidRDefault="00BB1255" w:rsidP="00563D5F">
            <w:pPr>
              <w:jc w:val="center"/>
              <w:rPr>
                <w:rFonts w:ascii="Arial" w:hAnsi="Arial" w:cs="Arial"/>
                <w:sz w:val="20"/>
                <w:szCs w:val="20"/>
              </w:rPr>
            </w:pPr>
          </w:p>
        </w:tc>
        <w:tc>
          <w:tcPr>
            <w:tcW w:w="405" w:type="pct"/>
          </w:tcPr>
          <w:p w14:paraId="6C74BADB" w14:textId="77777777" w:rsidR="00BB1255" w:rsidRPr="00381AF1" w:rsidRDefault="00BB1255" w:rsidP="00563D5F">
            <w:pPr>
              <w:jc w:val="center"/>
              <w:rPr>
                <w:rFonts w:ascii="Arial" w:hAnsi="Arial" w:cs="Arial"/>
                <w:sz w:val="20"/>
                <w:szCs w:val="20"/>
              </w:rPr>
            </w:pPr>
          </w:p>
        </w:tc>
        <w:tc>
          <w:tcPr>
            <w:tcW w:w="406" w:type="pct"/>
          </w:tcPr>
          <w:p w14:paraId="5531634F" w14:textId="77777777" w:rsidR="00BB1255" w:rsidRPr="00381AF1" w:rsidRDefault="00BB1255" w:rsidP="00563D5F">
            <w:pPr>
              <w:jc w:val="center"/>
              <w:rPr>
                <w:rFonts w:ascii="Arial" w:hAnsi="Arial" w:cs="Arial"/>
                <w:sz w:val="20"/>
                <w:szCs w:val="20"/>
              </w:rPr>
            </w:pPr>
          </w:p>
        </w:tc>
        <w:tc>
          <w:tcPr>
            <w:tcW w:w="637" w:type="pct"/>
          </w:tcPr>
          <w:p w14:paraId="62BBC25C" w14:textId="77777777" w:rsidR="00BB1255" w:rsidRPr="00381AF1" w:rsidRDefault="00BB1255" w:rsidP="00563D5F">
            <w:pPr>
              <w:jc w:val="center"/>
              <w:rPr>
                <w:rFonts w:ascii="Arial" w:hAnsi="Arial" w:cs="Arial"/>
                <w:sz w:val="20"/>
                <w:szCs w:val="20"/>
              </w:rPr>
            </w:pPr>
          </w:p>
        </w:tc>
        <w:tc>
          <w:tcPr>
            <w:tcW w:w="713" w:type="pct"/>
          </w:tcPr>
          <w:p w14:paraId="581C3C81" w14:textId="77777777" w:rsidR="00BB1255" w:rsidRPr="00381AF1" w:rsidRDefault="00BB1255" w:rsidP="00563D5F">
            <w:pPr>
              <w:jc w:val="center"/>
              <w:rPr>
                <w:rFonts w:ascii="Arial" w:hAnsi="Arial" w:cs="Arial"/>
                <w:sz w:val="20"/>
                <w:szCs w:val="20"/>
              </w:rPr>
            </w:pPr>
          </w:p>
        </w:tc>
      </w:tr>
      <w:tr w:rsidR="00BB1255" w:rsidRPr="00381AF1" w14:paraId="3AA3CCE3" w14:textId="77777777" w:rsidTr="00BB1255">
        <w:tc>
          <w:tcPr>
            <w:tcW w:w="405" w:type="pct"/>
          </w:tcPr>
          <w:p w14:paraId="0A3179E4" w14:textId="77777777" w:rsidR="00BB1255" w:rsidRPr="00381AF1" w:rsidRDefault="00BB1255" w:rsidP="00563D5F">
            <w:pPr>
              <w:jc w:val="center"/>
              <w:rPr>
                <w:rFonts w:ascii="Arial" w:hAnsi="Arial" w:cs="Arial"/>
                <w:sz w:val="20"/>
                <w:szCs w:val="20"/>
              </w:rPr>
            </w:pPr>
          </w:p>
        </w:tc>
        <w:tc>
          <w:tcPr>
            <w:tcW w:w="405" w:type="pct"/>
          </w:tcPr>
          <w:p w14:paraId="271DCA77" w14:textId="77777777" w:rsidR="00BB1255" w:rsidRPr="00381AF1" w:rsidRDefault="00BB1255" w:rsidP="00563D5F">
            <w:pPr>
              <w:jc w:val="center"/>
              <w:rPr>
                <w:rFonts w:ascii="Arial" w:hAnsi="Arial" w:cs="Arial"/>
                <w:sz w:val="20"/>
                <w:szCs w:val="20"/>
              </w:rPr>
            </w:pPr>
          </w:p>
        </w:tc>
        <w:tc>
          <w:tcPr>
            <w:tcW w:w="406" w:type="pct"/>
          </w:tcPr>
          <w:p w14:paraId="3CECF845" w14:textId="77777777" w:rsidR="00BB1255" w:rsidRPr="00381AF1" w:rsidRDefault="00BB1255" w:rsidP="00563D5F">
            <w:pPr>
              <w:jc w:val="center"/>
              <w:rPr>
                <w:rFonts w:ascii="Arial" w:hAnsi="Arial" w:cs="Arial"/>
                <w:sz w:val="20"/>
                <w:szCs w:val="20"/>
              </w:rPr>
            </w:pPr>
          </w:p>
        </w:tc>
        <w:tc>
          <w:tcPr>
            <w:tcW w:w="405" w:type="pct"/>
          </w:tcPr>
          <w:p w14:paraId="69FD3C04" w14:textId="77777777" w:rsidR="00BB1255" w:rsidRPr="00381AF1" w:rsidRDefault="00BB1255" w:rsidP="00563D5F">
            <w:pPr>
              <w:jc w:val="center"/>
              <w:rPr>
                <w:rFonts w:ascii="Arial" w:hAnsi="Arial" w:cs="Arial"/>
                <w:sz w:val="20"/>
                <w:szCs w:val="20"/>
              </w:rPr>
            </w:pPr>
          </w:p>
        </w:tc>
        <w:tc>
          <w:tcPr>
            <w:tcW w:w="405" w:type="pct"/>
          </w:tcPr>
          <w:p w14:paraId="32F45433" w14:textId="77777777" w:rsidR="00BB1255" w:rsidRPr="00381AF1" w:rsidRDefault="00BB1255" w:rsidP="00563D5F">
            <w:pPr>
              <w:jc w:val="center"/>
              <w:rPr>
                <w:rFonts w:ascii="Arial" w:hAnsi="Arial" w:cs="Arial"/>
                <w:sz w:val="20"/>
                <w:szCs w:val="20"/>
              </w:rPr>
            </w:pPr>
          </w:p>
        </w:tc>
        <w:tc>
          <w:tcPr>
            <w:tcW w:w="406" w:type="pct"/>
          </w:tcPr>
          <w:p w14:paraId="624EEDD6" w14:textId="77777777" w:rsidR="00BB1255" w:rsidRPr="00381AF1" w:rsidRDefault="00BB1255" w:rsidP="00563D5F">
            <w:pPr>
              <w:jc w:val="center"/>
              <w:rPr>
                <w:rFonts w:ascii="Arial" w:hAnsi="Arial" w:cs="Arial"/>
                <w:sz w:val="20"/>
                <w:szCs w:val="20"/>
              </w:rPr>
            </w:pPr>
          </w:p>
        </w:tc>
        <w:tc>
          <w:tcPr>
            <w:tcW w:w="405" w:type="pct"/>
          </w:tcPr>
          <w:p w14:paraId="09070542" w14:textId="77777777" w:rsidR="00BB1255" w:rsidRPr="00381AF1" w:rsidRDefault="00BB1255" w:rsidP="00563D5F">
            <w:pPr>
              <w:jc w:val="center"/>
              <w:rPr>
                <w:rFonts w:ascii="Arial" w:hAnsi="Arial" w:cs="Arial"/>
                <w:sz w:val="20"/>
                <w:szCs w:val="20"/>
              </w:rPr>
            </w:pPr>
          </w:p>
        </w:tc>
        <w:tc>
          <w:tcPr>
            <w:tcW w:w="405" w:type="pct"/>
          </w:tcPr>
          <w:p w14:paraId="6D6178A2" w14:textId="77777777" w:rsidR="00BB1255" w:rsidRPr="00381AF1" w:rsidRDefault="00BB1255" w:rsidP="00563D5F">
            <w:pPr>
              <w:jc w:val="center"/>
              <w:rPr>
                <w:rFonts w:ascii="Arial" w:hAnsi="Arial" w:cs="Arial"/>
                <w:sz w:val="20"/>
                <w:szCs w:val="20"/>
              </w:rPr>
            </w:pPr>
          </w:p>
        </w:tc>
        <w:tc>
          <w:tcPr>
            <w:tcW w:w="406" w:type="pct"/>
          </w:tcPr>
          <w:p w14:paraId="4F5DDFE1" w14:textId="77777777" w:rsidR="00BB1255" w:rsidRPr="00381AF1" w:rsidRDefault="00BB1255" w:rsidP="00563D5F">
            <w:pPr>
              <w:jc w:val="center"/>
              <w:rPr>
                <w:rFonts w:ascii="Arial" w:hAnsi="Arial" w:cs="Arial"/>
                <w:sz w:val="20"/>
                <w:szCs w:val="20"/>
              </w:rPr>
            </w:pPr>
          </w:p>
        </w:tc>
        <w:tc>
          <w:tcPr>
            <w:tcW w:w="637" w:type="pct"/>
          </w:tcPr>
          <w:p w14:paraId="5F628C7C" w14:textId="77777777" w:rsidR="00BB1255" w:rsidRPr="00381AF1" w:rsidRDefault="00BB1255" w:rsidP="00563D5F">
            <w:pPr>
              <w:jc w:val="center"/>
              <w:rPr>
                <w:rFonts w:ascii="Arial" w:hAnsi="Arial" w:cs="Arial"/>
                <w:sz w:val="20"/>
                <w:szCs w:val="20"/>
              </w:rPr>
            </w:pPr>
          </w:p>
        </w:tc>
        <w:tc>
          <w:tcPr>
            <w:tcW w:w="713" w:type="pct"/>
          </w:tcPr>
          <w:p w14:paraId="62B45167" w14:textId="77777777" w:rsidR="00BB1255" w:rsidRPr="00381AF1" w:rsidRDefault="00BB1255" w:rsidP="00563D5F">
            <w:pPr>
              <w:jc w:val="center"/>
              <w:rPr>
                <w:rFonts w:ascii="Arial" w:hAnsi="Arial" w:cs="Arial"/>
                <w:sz w:val="20"/>
                <w:szCs w:val="20"/>
              </w:rPr>
            </w:pPr>
          </w:p>
        </w:tc>
      </w:tr>
      <w:tr w:rsidR="00BB1255" w:rsidRPr="00381AF1" w14:paraId="2E1EACB2" w14:textId="77777777" w:rsidTr="00BB1255">
        <w:tc>
          <w:tcPr>
            <w:tcW w:w="405" w:type="pct"/>
          </w:tcPr>
          <w:p w14:paraId="38F7EC98" w14:textId="77777777" w:rsidR="00BB1255" w:rsidRPr="00381AF1" w:rsidRDefault="00BB1255" w:rsidP="00563D5F">
            <w:pPr>
              <w:jc w:val="center"/>
              <w:rPr>
                <w:rFonts w:ascii="Arial" w:hAnsi="Arial" w:cs="Arial"/>
                <w:sz w:val="20"/>
                <w:szCs w:val="20"/>
              </w:rPr>
            </w:pPr>
          </w:p>
        </w:tc>
        <w:tc>
          <w:tcPr>
            <w:tcW w:w="405" w:type="pct"/>
          </w:tcPr>
          <w:p w14:paraId="1A3C4BAD" w14:textId="77777777" w:rsidR="00BB1255" w:rsidRPr="00381AF1" w:rsidRDefault="00BB1255" w:rsidP="00563D5F">
            <w:pPr>
              <w:jc w:val="center"/>
              <w:rPr>
                <w:rFonts w:ascii="Arial" w:hAnsi="Arial" w:cs="Arial"/>
                <w:sz w:val="20"/>
                <w:szCs w:val="20"/>
              </w:rPr>
            </w:pPr>
          </w:p>
        </w:tc>
        <w:tc>
          <w:tcPr>
            <w:tcW w:w="406" w:type="pct"/>
          </w:tcPr>
          <w:p w14:paraId="162FF821" w14:textId="77777777" w:rsidR="00BB1255" w:rsidRPr="00381AF1" w:rsidRDefault="00BB1255" w:rsidP="00563D5F">
            <w:pPr>
              <w:jc w:val="center"/>
              <w:rPr>
                <w:rFonts w:ascii="Arial" w:hAnsi="Arial" w:cs="Arial"/>
                <w:sz w:val="20"/>
                <w:szCs w:val="20"/>
              </w:rPr>
            </w:pPr>
          </w:p>
        </w:tc>
        <w:tc>
          <w:tcPr>
            <w:tcW w:w="405" w:type="pct"/>
          </w:tcPr>
          <w:p w14:paraId="494EBA04" w14:textId="77777777" w:rsidR="00BB1255" w:rsidRPr="00381AF1" w:rsidRDefault="00BB1255" w:rsidP="00563D5F">
            <w:pPr>
              <w:jc w:val="center"/>
              <w:rPr>
                <w:rFonts w:ascii="Arial" w:hAnsi="Arial" w:cs="Arial"/>
                <w:sz w:val="20"/>
                <w:szCs w:val="20"/>
              </w:rPr>
            </w:pPr>
          </w:p>
        </w:tc>
        <w:tc>
          <w:tcPr>
            <w:tcW w:w="405" w:type="pct"/>
          </w:tcPr>
          <w:p w14:paraId="6C4315D9" w14:textId="77777777" w:rsidR="00BB1255" w:rsidRPr="00381AF1" w:rsidRDefault="00BB1255" w:rsidP="00563D5F">
            <w:pPr>
              <w:jc w:val="center"/>
              <w:rPr>
                <w:rFonts w:ascii="Arial" w:hAnsi="Arial" w:cs="Arial"/>
                <w:sz w:val="20"/>
                <w:szCs w:val="20"/>
              </w:rPr>
            </w:pPr>
          </w:p>
        </w:tc>
        <w:tc>
          <w:tcPr>
            <w:tcW w:w="406" w:type="pct"/>
          </w:tcPr>
          <w:p w14:paraId="64AA2356" w14:textId="77777777" w:rsidR="00BB1255" w:rsidRPr="00381AF1" w:rsidRDefault="00BB1255" w:rsidP="00563D5F">
            <w:pPr>
              <w:jc w:val="center"/>
              <w:rPr>
                <w:rFonts w:ascii="Arial" w:hAnsi="Arial" w:cs="Arial"/>
                <w:sz w:val="20"/>
                <w:szCs w:val="20"/>
              </w:rPr>
            </w:pPr>
          </w:p>
        </w:tc>
        <w:tc>
          <w:tcPr>
            <w:tcW w:w="405" w:type="pct"/>
          </w:tcPr>
          <w:p w14:paraId="6E1A7DAB" w14:textId="77777777" w:rsidR="00BB1255" w:rsidRPr="00381AF1" w:rsidRDefault="00BB1255" w:rsidP="00563D5F">
            <w:pPr>
              <w:jc w:val="center"/>
              <w:rPr>
                <w:rFonts w:ascii="Arial" w:hAnsi="Arial" w:cs="Arial"/>
                <w:sz w:val="20"/>
                <w:szCs w:val="20"/>
              </w:rPr>
            </w:pPr>
          </w:p>
        </w:tc>
        <w:tc>
          <w:tcPr>
            <w:tcW w:w="405" w:type="pct"/>
          </w:tcPr>
          <w:p w14:paraId="09540AC0" w14:textId="77777777" w:rsidR="00BB1255" w:rsidRPr="00381AF1" w:rsidRDefault="00BB1255" w:rsidP="00563D5F">
            <w:pPr>
              <w:jc w:val="center"/>
              <w:rPr>
                <w:rFonts w:ascii="Arial" w:hAnsi="Arial" w:cs="Arial"/>
                <w:sz w:val="20"/>
                <w:szCs w:val="20"/>
              </w:rPr>
            </w:pPr>
          </w:p>
        </w:tc>
        <w:tc>
          <w:tcPr>
            <w:tcW w:w="406" w:type="pct"/>
          </w:tcPr>
          <w:p w14:paraId="782D2484" w14:textId="77777777" w:rsidR="00BB1255" w:rsidRPr="00381AF1" w:rsidRDefault="00BB1255" w:rsidP="00563D5F">
            <w:pPr>
              <w:jc w:val="center"/>
              <w:rPr>
                <w:rFonts w:ascii="Arial" w:hAnsi="Arial" w:cs="Arial"/>
                <w:sz w:val="20"/>
                <w:szCs w:val="20"/>
              </w:rPr>
            </w:pPr>
          </w:p>
        </w:tc>
        <w:tc>
          <w:tcPr>
            <w:tcW w:w="637" w:type="pct"/>
          </w:tcPr>
          <w:p w14:paraId="76DEC1B4" w14:textId="77777777" w:rsidR="00BB1255" w:rsidRPr="00381AF1" w:rsidRDefault="00BB1255" w:rsidP="00563D5F">
            <w:pPr>
              <w:jc w:val="center"/>
              <w:rPr>
                <w:rFonts w:ascii="Arial" w:hAnsi="Arial" w:cs="Arial"/>
                <w:sz w:val="20"/>
                <w:szCs w:val="20"/>
              </w:rPr>
            </w:pPr>
          </w:p>
        </w:tc>
        <w:tc>
          <w:tcPr>
            <w:tcW w:w="713" w:type="pct"/>
          </w:tcPr>
          <w:p w14:paraId="5ABA0A01" w14:textId="77777777" w:rsidR="00BB1255" w:rsidRPr="00381AF1" w:rsidRDefault="00BB1255" w:rsidP="00563D5F">
            <w:pPr>
              <w:jc w:val="center"/>
              <w:rPr>
                <w:rFonts w:ascii="Arial" w:hAnsi="Arial" w:cs="Arial"/>
                <w:sz w:val="20"/>
                <w:szCs w:val="20"/>
              </w:rPr>
            </w:pPr>
          </w:p>
        </w:tc>
      </w:tr>
      <w:tr w:rsidR="00BB1255" w:rsidRPr="00381AF1" w14:paraId="733B8269" w14:textId="77777777" w:rsidTr="00BB1255">
        <w:tc>
          <w:tcPr>
            <w:tcW w:w="405" w:type="pct"/>
          </w:tcPr>
          <w:p w14:paraId="69D3E474" w14:textId="77777777" w:rsidR="00BB1255" w:rsidRPr="00381AF1" w:rsidRDefault="00BB1255" w:rsidP="00563D5F">
            <w:pPr>
              <w:jc w:val="center"/>
              <w:rPr>
                <w:rFonts w:ascii="Arial" w:hAnsi="Arial" w:cs="Arial"/>
                <w:sz w:val="20"/>
                <w:szCs w:val="20"/>
              </w:rPr>
            </w:pPr>
          </w:p>
        </w:tc>
        <w:tc>
          <w:tcPr>
            <w:tcW w:w="405" w:type="pct"/>
          </w:tcPr>
          <w:p w14:paraId="00F03466" w14:textId="77777777" w:rsidR="00BB1255" w:rsidRPr="00381AF1" w:rsidRDefault="00BB1255" w:rsidP="00563D5F">
            <w:pPr>
              <w:jc w:val="center"/>
              <w:rPr>
                <w:rFonts w:ascii="Arial" w:hAnsi="Arial" w:cs="Arial"/>
                <w:sz w:val="20"/>
                <w:szCs w:val="20"/>
              </w:rPr>
            </w:pPr>
          </w:p>
        </w:tc>
        <w:tc>
          <w:tcPr>
            <w:tcW w:w="406" w:type="pct"/>
          </w:tcPr>
          <w:p w14:paraId="1A16E301" w14:textId="77777777" w:rsidR="00BB1255" w:rsidRPr="00381AF1" w:rsidRDefault="00BB1255" w:rsidP="00563D5F">
            <w:pPr>
              <w:jc w:val="center"/>
              <w:rPr>
                <w:rFonts w:ascii="Arial" w:hAnsi="Arial" w:cs="Arial"/>
                <w:sz w:val="20"/>
                <w:szCs w:val="20"/>
              </w:rPr>
            </w:pPr>
          </w:p>
        </w:tc>
        <w:tc>
          <w:tcPr>
            <w:tcW w:w="405" w:type="pct"/>
          </w:tcPr>
          <w:p w14:paraId="7B0F6ECF" w14:textId="77777777" w:rsidR="00BB1255" w:rsidRPr="00381AF1" w:rsidRDefault="00BB1255" w:rsidP="00563D5F">
            <w:pPr>
              <w:jc w:val="center"/>
              <w:rPr>
                <w:rFonts w:ascii="Arial" w:hAnsi="Arial" w:cs="Arial"/>
                <w:sz w:val="20"/>
                <w:szCs w:val="20"/>
              </w:rPr>
            </w:pPr>
          </w:p>
        </w:tc>
        <w:tc>
          <w:tcPr>
            <w:tcW w:w="405" w:type="pct"/>
          </w:tcPr>
          <w:p w14:paraId="1A1AF18D" w14:textId="77777777" w:rsidR="00BB1255" w:rsidRPr="00381AF1" w:rsidRDefault="00BB1255" w:rsidP="00563D5F">
            <w:pPr>
              <w:jc w:val="center"/>
              <w:rPr>
                <w:rFonts w:ascii="Arial" w:hAnsi="Arial" w:cs="Arial"/>
                <w:sz w:val="20"/>
                <w:szCs w:val="20"/>
              </w:rPr>
            </w:pPr>
          </w:p>
        </w:tc>
        <w:tc>
          <w:tcPr>
            <w:tcW w:w="406" w:type="pct"/>
          </w:tcPr>
          <w:p w14:paraId="16B17123" w14:textId="77777777" w:rsidR="00BB1255" w:rsidRPr="00381AF1" w:rsidRDefault="00BB1255" w:rsidP="00563D5F">
            <w:pPr>
              <w:jc w:val="center"/>
              <w:rPr>
                <w:rFonts w:ascii="Arial" w:hAnsi="Arial" w:cs="Arial"/>
                <w:sz w:val="20"/>
                <w:szCs w:val="20"/>
              </w:rPr>
            </w:pPr>
          </w:p>
        </w:tc>
        <w:tc>
          <w:tcPr>
            <w:tcW w:w="405" w:type="pct"/>
          </w:tcPr>
          <w:p w14:paraId="304E070F" w14:textId="77777777" w:rsidR="00BB1255" w:rsidRPr="00381AF1" w:rsidRDefault="00BB1255" w:rsidP="00563D5F">
            <w:pPr>
              <w:jc w:val="center"/>
              <w:rPr>
                <w:rFonts w:ascii="Arial" w:hAnsi="Arial" w:cs="Arial"/>
                <w:sz w:val="20"/>
                <w:szCs w:val="20"/>
              </w:rPr>
            </w:pPr>
          </w:p>
        </w:tc>
        <w:tc>
          <w:tcPr>
            <w:tcW w:w="405" w:type="pct"/>
          </w:tcPr>
          <w:p w14:paraId="3C719EE5" w14:textId="77777777" w:rsidR="00BB1255" w:rsidRPr="00381AF1" w:rsidRDefault="00BB1255" w:rsidP="00563D5F">
            <w:pPr>
              <w:jc w:val="center"/>
              <w:rPr>
                <w:rFonts w:ascii="Arial" w:hAnsi="Arial" w:cs="Arial"/>
                <w:sz w:val="20"/>
                <w:szCs w:val="20"/>
              </w:rPr>
            </w:pPr>
          </w:p>
        </w:tc>
        <w:tc>
          <w:tcPr>
            <w:tcW w:w="406" w:type="pct"/>
          </w:tcPr>
          <w:p w14:paraId="6DE985DD" w14:textId="77777777" w:rsidR="00BB1255" w:rsidRPr="00381AF1" w:rsidRDefault="00BB1255" w:rsidP="00563D5F">
            <w:pPr>
              <w:jc w:val="center"/>
              <w:rPr>
                <w:rFonts w:ascii="Arial" w:hAnsi="Arial" w:cs="Arial"/>
                <w:sz w:val="20"/>
                <w:szCs w:val="20"/>
              </w:rPr>
            </w:pPr>
          </w:p>
        </w:tc>
        <w:tc>
          <w:tcPr>
            <w:tcW w:w="637" w:type="pct"/>
          </w:tcPr>
          <w:p w14:paraId="32C164D9" w14:textId="77777777" w:rsidR="00BB1255" w:rsidRPr="00381AF1" w:rsidRDefault="00BB1255" w:rsidP="00563D5F">
            <w:pPr>
              <w:jc w:val="center"/>
              <w:rPr>
                <w:rFonts w:ascii="Arial" w:hAnsi="Arial" w:cs="Arial"/>
                <w:sz w:val="20"/>
                <w:szCs w:val="20"/>
              </w:rPr>
            </w:pPr>
          </w:p>
        </w:tc>
        <w:tc>
          <w:tcPr>
            <w:tcW w:w="713" w:type="pct"/>
          </w:tcPr>
          <w:p w14:paraId="4046B286" w14:textId="77777777" w:rsidR="00BB1255" w:rsidRPr="00381AF1" w:rsidRDefault="00BB1255" w:rsidP="00563D5F">
            <w:pPr>
              <w:jc w:val="center"/>
              <w:rPr>
                <w:rFonts w:ascii="Arial" w:hAnsi="Arial" w:cs="Arial"/>
                <w:sz w:val="20"/>
                <w:szCs w:val="20"/>
              </w:rPr>
            </w:pPr>
          </w:p>
        </w:tc>
      </w:tr>
      <w:tr w:rsidR="00BB1255" w:rsidRPr="00381AF1" w14:paraId="5777DB37" w14:textId="77777777" w:rsidTr="00BB1255">
        <w:tc>
          <w:tcPr>
            <w:tcW w:w="405" w:type="pct"/>
          </w:tcPr>
          <w:p w14:paraId="4D06FE24" w14:textId="77777777" w:rsidR="00BB1255" w:rsidRPr="00381AF1" w:rsidRDefault="00BB1255" w:rsidP="00563D5F">
            <w:pPr>
              <w:jc w:val="center"/>
              <w:rPr>
                <w:rFonts w:ascii="Arial" w:hAnsi="Arial" w:cs="Arial"/>
                <w:sz w:val="20"/>
                <w:szCs w:val="20"/>
              </w:rPr>
            </w:pPr>
          </w:p>
        </w:tc>
        <w:tc>
          <w:tcPr>
            <w:tcW w:w="405" w:type="pct"/>
          </w:tcPr>
          <w:p w14:paraId="205078A2" w14:textId="77777777" w:rsidR="00BB1255" w:rsidRPr="00381AF1" w:rsidRDefault="00BB1255" w:rsidP="00563D5F">
            <w:pPr>
              <w:jc w:val="center"/>
              <w:rPr>
                <w:rFonts w:ascii="Arial" w:hAnsi="Arial" w:cs="Arial"/>
                <w:sz w:val="20"/>
                <w:szCs w:val="20"/>
              </w:rPr>
            </w:pPr>
          </w:p>
        </w:tc>
        <w:tc>
          <w:tcPr>
            <w:tcW w:w="406" w:type="pct"/>
          </w:tcPr>
          <w:p w14:paraId="4A309241" w14:textId="77777777" w:rsidR="00BB1255" w:rsidRPr="00381AF1" w:rsidRDefault="00BB1255" w:rsidP="00563D5F">
            <w:pPr>
              <w:jc w:val="center"/>
              <w:rPr>
                <w:rFonts w:ascii="Arial" w:hAnsi="Arial" w:cs="Arial"/>
                <w:sz w:val="20"/>
                <w:szCs w:val="20"/>
              </w:rPr>
            </w:pPr>
          </w:p>
        </w:tc>
        <w:tc>
          <w:tcPr>
            <w:tcW w:w="405" w:type="pct"/>
          </w:tcPr>
          <w:p w14:paraId="44679251" w14:textId="77777777" w:rsidR="00BB1255" w:rsidRPr="00381AF1" w:rsidRDefault="00BB1255" w:rsidP="00563D5F">
            <w:pPr>
              <w:jc w:val="center"/>
              <w:rPr>
                <w:rFonts w:ascii="Arial" w:hAnsi="Arial" w:cs="Arial"/>
                <w:sz w:val="20"/>
                <w:szCs w:val="20"/>
              </w:rPr>
            </w:pPr>
          </w:p>
        </w:tc>
        <w:tc>
          <w:tcPr>
            <w:tcW w:w="405" w:type="pct"/>
          </w:tcPr>
          <w:p w14:paraId="54650AEF" w14:textId="77777777" w:rsidR="00BB1255" w:rsidRPr="00381AF1" w:rsidRDefault="00BB1255" w:rsidP="00563D5F">
            <w:pPr>
              <w:jc w:val="center"/>
              <w:rPr>
                <w:rFonts w:ascii="Arial" w:hAnsi="Arial" w:cs="Arial"/>
                <w:sz w:val="20"/>
                <w:szCs w:val="20"/>
              </w:rPr>
            </w:pPr>
          </w:p>
        </w:tc>
        <w:tc>
          <w:tcPr>
            <w:tcW w:w="406" w:type="pct"/>
          </w:tcPr>
          <w:p w14:paraId="4361670A" w14:textId="77777777" w:rsidR="00BB1255" w:rsidRPr="00381AF1" w:rsidRDefault="00BB1255" w:rsidP="00563D5F">
            <w:pPr>
              <w:jc w:val="center"/>
              <w:rPr>
                <w:rFonts w:ascii="Arial" w:hAnsi="Arial" w:cs="Arial"/>
                <w:sz w:val="20"/>
                <w:szCs w:val="20"/>
              </w:rPr>
            </w:pPr>
          </w:p>
        </w:tc>
        <w:tc>
          <w:tcPr>
            <w:tcW w:w="405" w:type="pct"/>
          </w:tcPr>
          <w:p w14:paraId="0ABAB9E9" w14:textId="77777777" w:rsidR="00BB1255" w:rsidRPr="00381AF1" w:rsidRDefault="00BB1255" w:rsidP="00563D5F">
            <w:pPr>
              <w:jc w:val="center"/>
              <w:rPr>
                <w:rFonts w:ascii="Arial" w:hAnsi="Arial" w:cs="Arial"/>
                <w:sz w:val="20"/>
                <w:szCs w:val="20"/>
              </w:rPr>
            </w:pPr>
          </w:p>
        </w:tc>
        <w:tc>
          <w:tcPr>
            <w:tcW w:w="405" w:type="pct"/>
          </w:tcPr>
          <w:p w14:paraId="387AD9DD" w14:textId="77777777" w:rsidR="00BB1255" w:rsidRPr="00381AF1" w:rsidRDefault="00BB1255" w:rsidP="00563D5F">
            <w:pPr>
              <w:jc w:val="center"/>
              <w:rPr>
                <w:rFonts w:ascii="Arial" w:hAnsi="Arial" w:cs="Arial"/>
                <w:sz w:val="20"/>
                <w:szCs w:val="20"/>
              </w:rPr>
            </w:pPr>
          </w:p>
        </w:tc>
        <w:tc>
          <w:tcPr>
            <w:tcW w:w="406" w:type="pct"/>
          </w:tcPr>
          <w:p w14:paraId="5C04D24B" w14:textId="77777777" w:rsidR="00BB1255" w:rsidRPr="00381AF1" w:rsidRDefault="00BB1255" w:rsidP="00563D5F">
            <w:pPr>
              <w:jc w:val="center"/>
              <w:rPr>
                <w:rFonts w:ascii="Arial" w:hAnsi="Arial" w:cs="Arial"/>
                <w:sz w:val="20"/>
                <w:szCs w:val="20"/>
              </w:rPr>
            </w:pPr>
          </w:p>
        </w:tc>
        <w:tc>
          <w:tcPr>
            <w:tcW w:w="637" w:type="pct"/>
          </w:tcPr>
          <w:p w14:paraId="40046D60" w14:textId="77777777" w:rsidR="00BB1255" w:rsidRPr="00381AF1" w:rsidRDefault="00BB1255" w:rsidP="00563D5F">
            <w:pPr>
              <w:jc w:val="center"/>
              <w:rPr>
                <w:rFonts w:ascii="Arial" w:hAnsi="Arial" w:cs="Arial"/>
                <w:sz w:val="20"/>
                <w:szCs w:val="20"/>
              </w:rPr>
            </w:pPr>
          </w:p>
        </w:tc>
        <w:tc>
          <w:tcPr>
            <w:tcW w:w="713" w:type="pct"/>
          </w:tcPr>
          <w:p w14:paraId="04E4C575" w14:textId="77777777" w:rsidR="00BB1255" w:rsidRPr="00381AF1" w:rsidRDefault="00BB1255" w:rsidP="00563D5F">
            <w:pPr>
              <w:jc w:val="center"/>
              <w:rPr>
                <w:rFonts w:ascii="Arial" w:hAnsi="Arial" w:cs="Arial"/>
                <w:sz w:val="20"/>
                <w:szCs w:val="20"/>
              </w:rPr>
            </w:pPr>
          </w:p>
        </w:tc>
      </w:tr>
      <w:tr w:rsidR="00BB1255" w:rsidRPr="00381AF1" w14:paraId="6FBC3F3E" w14:textId="77777777" w:rsidTr="00BB1255">
        <w:tc>
          <w:tcPr>
            <w:tcW w:w="405" w:type="pct"/>
          </w:tcPr>
          <w:p w14:paraId="2C21B249" w14:textId="77777777" w:rsidR="00BB1255" w:rsidRPr="00381AF1" w:rsidRDefault="00BB1255" w:rsidP="00563D5F">
            <w:pPr>
              <w:jc w:val="center"/>
              <w:rPr>
                <w:rFonts w:ascii="Arial" w:hAnsi="Arial" w:cs="Arial"/>
                <w:sz w:val="20"/>
                <w:szCs w:val="20"/>
              </w:rPr>
            </w:pPr>
          </w:p>
        </w:tc>
        <w:tc>
          <w:tcPr>
            <w:tcW w:w="405" w:type="pct"/>
          </w:tcPr>
          <w:p w14:paraId="23C1642D" w14:textId="77777777" w:rsidR="00BB1255" w:rsidRPr="00381AF1" w:rsidRDefault="00BB1255" w:rsidP="00563D5F">
            <w:pPr>
              <w:jc w:val="center"/>
              <w:rPr>
                <w:rFonts w:ascii="Arial" w:hAnsi="Arial" w:cs="Arial"/>
                <w:sz w:val="20"/>
                <w:szCs w:val="20"/>
              </w:rPr>
            </w:pPr>
          </w:p>
        </w:tc>
        <w:tc>
          <w:tcPr>
            <w:tcW w:w="406" w:type="pct"/>
          </w:tcPr>
          <w:p w14:paraId="4D2CDB07" w14:textId="77777777" w:rsidR="00BB1255" w:rsidRPr="00381AF1" w:rsidRDefault="00BB1255" w:rsidP="00563D5F">
            <w:pPr>
              <w:jc w:val="center"/>
              <w:rPr>
                <w:rFonts w:ascii="Arial" w:hAnsi="Arial" w:cs="Arial"/>
                <w:sz w:val="20"/>
                <w:szCs w:val="20"/>
              </w:rPr>
            </w:pPr>
          </w:p>
        </w:tc>
        <w:tc>
          <w:tcPr>
            <w:tcW w:w="405" w:type="pct"/>
          </w:tcPr>
          <w:p w14:paraId="4CDB7CB9" w14:textId="77777777" w:rsidR="00BB1255" w:rsidRPr="00381AF1" w:rsidRDefault="00BB1255" w:rsidP="00563D5F">
            <w:pPr>
              <w:jc w:val="center"/>
              <w:rPr>
                <w:rFonts w:ascii="Arial" w:hAnsi="Arial" w:cs="Arial"/>
                <w:sz w:val="20"/>
                <w:szCs w:val="20"/>
              </w:rPr>
            </w:pPr>
          </w:p>
        </w:tc>
        <w:tc>
          <w:tcPr>
            <w:tcW w:w="405" w:type="pct"/>
          </w:tcPr>
          <w:p w14:paraId="1B4CB59A" w14:textId="77777777" w:rsidR="00BB1255" w:rsidRPr="00381AF1" w:rsidRDefault="00BB1255" w:rsidP="00563D5F">
            <w:pPr>
              <w:jc w:val="center"/>
              <w:rPr>
                <w:rFonts w:ascii="Arial" w:hAnsi="Arial" w:cs="Arial"/>
                <w:sz w:val="20"/>
                <w:szCs w:val="20"/>
              </w:rPr>
            </w:pPr>
          </w:p>
        </w:tc>
        <w:tc>
          <w:tcPr>
            <w:tcW w:w="406" w:type="pct"/>
          </w:tcPr>
          <w:p w14:paraId="68DF9A1A" w14:textId="77777777" w:rsidR="00BB1255" w:rsidRPr="00381AF1" w:rsidRDefault="00BB1255" w:rsidP="00563D5F">
            <w:pPr>
              <w:jc w:val="center"/>
              <w:rPr>
                <w:rFonts w:ascii="Arial" w:hAnsi="Arial" w:cs="Arial"/>
                <w:sz w:val="20"/>
                <w:szCs w:val="20"/>
              </w:rPr>
            </w:pPr>
          </w:p>
        </w:tc>
        <w:tc>
          <w:tcPr>
            <w:tcW w:w="405" w:type="pct"/>
          </w:tcPr>
          <w:p w14:paraId="6527CA62" w14:textId="77777777" w:rsidR="00BB1255" w:rsidRPr="00381AF1" w:rsidRDefault="00BB1255" w:rsidP="00563D5F">
            <w:pPr>
              <w:jc w:val="center"/>
              <w:rPr>
                <w:rFonts w:ascii="Arial" w:hAnsi="Arial" w:cs="Arial"/>
                <w:sz w:val="20"/>
                <w:szCs w:val="20"/>
              </w:rPr>
            </w:pPr>
          </w:p>
        </w:tc>
        <w:tc>
          <w:tcPr>
            <w:tcW w:w="405" w:type="pct"/>
          </w:tcPr>
          <w:p w14:paraId="428C03DE" w14:textId="77777777" w:rsidR="00BB1255" w:rsidRPr="00381AF1" w:rsidRDefault="00BB1255" w:rsidP="00563D5F">
            <w:pPr>
              <w:jc w:val="center"/>
              <w:rPr>
                <w:rFonts w:ascii="Arial" w:hAnsi="Arial" w:cs="Arial"/>
                <w:sz w:val="20"/>
                <w:szCs w:val="20"/>
              </w:rPr>
            </w:pPr>
          </w:p>
        </w:tc>
        <w:tc>
          <w:tcPr>
            <w:tcW w:w="406" w:type="pct"/>
          </w:tcPr>
          <w:p w14:paraId="107D3591" w14:textId="77777777" w:rsidR="00BB1255" w:rsidRPr="00381AF1" w:rsidRDefault="00BB1255" w:rsidP="00563D5F">
            <w:pPr>
              <w:jc w:val="center"/>
              <w:rPr>
                <w:rFonts w:ascii="Arial" w:hAnsi="Arial" w:cs="Arial"/>
                <w:sz w:val="20"/>
                <w:szCs w:val="20"/>
              </w:rPr>
            </w:pPr>
          </w:p>
        </w:tc>
        <w:tc>
          <w:tcPr>
            <w:tcW w:w="637" w:type="pct"/>
          </w:tcPr>
          <w:p w14:paraId="2E7CADF4" w14:textId="77777777" w:rsidR="00BB1255" w:rsidRPr="00381AF1" w:rsidRDefault="00BB1255" w:rsidP="00563D5F">
            <w:pPr>
              <w:jc w:val="center"/>
              <w:rPr>
                <w:rFonts w:ascii="Arial" w:hAnsi="Arial" w:cs="Arial"/>
                <w:sz w:val="20"/>
                <w:szCs w:val="20"/>
              </w:rPr>
            </w:pPr>
          </w:p>
        </w:tc>
        <w:tc>
          <w:tcPr>
            <w:tcW w:w="713" w:type="pct"/>
          </w:tcPr>
          <w:p w14:paraId="002A3EEA" w14:textId="77777777" w:rsidR="00BB1255" w:rsidRPr="00381AF1" w:rsidRDefault="00BB1255" w:rsidP="00563D5F">
            <w:pPr>
              <w:jc w:val="center"/>
              <w:rPr>
                <w:rFonts w:ascii="Arial" w:hAnsi="Arial" w:cs="Arial"/>
                <w:sz w:val="20"/>
                <w:szCs w:val="20"/>
              </w:rPr>
            </w:pPr>
          </w:p>
        </w:tc>
      </w:tr>
      <w:tr w:rsidR="00BB1255" w:rsidRPr="00381AF1" w14:paraId="65B5C473" w14:textId="77777777" w:rsidTr="00BB1255">
        <w:tc>
          <w:tcPr>
            <w:tcW w:w="405" w:type="pct"/>
          </w:tcPr>
          <w:p w14:paraId="23D31C1F" w14:textId="77777777" w:rsidR="00BB1255" w:rsidRPr="00381AF1" w:rsidRDefault="00BB1255" w:rsidP="00563D5F">
            <w:pPr>
              <w:jc w:val="center"/>
              <w:rPr>
                <w:rFonts w:ascii="Arial" w:hAnsi="Arial" w:cs="Arial"/>
                <w:sz w:val="20"/>
                <w:szCs w:val="20"/>
              </w:rPr>
            </w:pPr>
          </w:p>
        </w:tc>
        <w:tc>
          <w:tcPr>
            <w:tcW w:w="405" w:type="pct"/>
          </w:tcPr>
          <w:p w14:paraId="74EA9704" w14:textId="77777777" w:rsidR="00BB1255" w:rsidRPr="00381AF1" w:rsidRDefault="00BB1255" w:rsidP="00563D5F">
            <w:pPr>
              <w:jc w:val="center"/>
              <w:rPr>
                <w:rFonts w:ascii="Arial" w:hAnsi="Arial" w:cs="Arial"/>
                <w:sz w:val="20"/>
                <w:szCs w:val="20"/>
              </w:rPr>
            </w:pPr>
          </w:p>
        </w:tc>
        <w:tc>
          <w:tcPr>
            <w:tcW w:w="406" w:type="pct"/>
          </w:tcPr>
          <w:p w14:paraId="66B078C6" w14:textId="77777777" w:rsidR="00BB1255" w:rsidRPr="00381AF1" w:rsidRDefault="00BB1255" w:rsidP="00563D5F">
            <w:pPr>
              <w:jc w:val="center"/>
              <w:rPr>
                <w:rFonts w:ascii="Arial" w:hAnsi="Arial" w:cs="Arial"/>
                <w:sz w:val="20"/>
                <w:szCs w:val="20"/>
              </w:rPr>
            </w:pPr>
          </w:p>
        </w:tc>
        <w:tc>
          <w:tcPr>
            <w:tcW w:w="405" w:type="pct"/>
          </w:tcPr>
          <w:p w14:paraId="1B163BBE" w14:textId="77777777" w:rsidR="00BB1255" w:rsidRPr="00381AF1" w:rsidRDefault="00BB1255" w:rsidP="00563D5F">
            <w:pPr>
              <w:jc w:val="center"/>
              <w:rPr>
                <w:rFonts w:ascii="Arial" w:hAnsi="Arial" w:cs="Arial"/>
                <w:sz w:val="20"/>
                <w:szCs w:val="20"/>
              </w:rPr>
            </w:pPr>
          </w:p>
        </w:tc>
        <w:tc>
          <w:tcPr>
            <w:tcW w:w="405" w:type="pct"/>
          </w:tcPr>
          <w:p w14:paraId="3EFEAC82" w14:textId="77777777" w:rsidR="00BB1255" w:rsidRPr="00381AF1" w:rsidRDefault="00BB1255" w:rsidP="00563D5F">
            <w:pPr>
              <w:jc w:val="center"/>
              <w:rPr>
                <w:rFonts w:ascii="Arial" w:hAnsi="Arial" w:cs="Arial"/>
                <w:sz w:val="20"/>
                <w:szCs w:val="20"/>
              </w:rPr>
            </w:pPr>
          </w:p>
        </w:tc>
        <w:tc>
          <w:tcPr>
            <w:tcW w:w="406" w:type="pct"/>
          </w:tcPr>
          <w:p w14:paraId="4B2CD1D1" w14:textId="77777777" w:rsidR="00BB1255" w:rsidRPr="00381AF1" w:rsidRDefault="00BB1255" w:rsidP="00563D5F">
            <w:pPr>
              <w:jc w:val="center"/>
              <w:rPr>
                <w:rFonts w:ascii="Arial" w:hAnsi="Arial" w:cs="Arial"/>
                <w:sz w:val="20"/>
                <w:szCs w:val="20"/>
              </w:rPr>
            </w:pPr>
          </w:p>
        </w:tc>
        <w:tc>
          <w:tcPr>
            <w:tcW w:w="405" w:type="pct"/>
          </w:tcPr>
          <w:p w14:paraId="117A098F" w14:textId="77777777" w:rsidR="00BB1255" w:rsidRPr="00381AF1" w:rsidRDefault="00BB1255" w:rsidP="00563D5F">
            <w:pPr>
              <w:jc w:val="center"/>
              <w:rPr>
                <w:rFonts w:ascii="Arial" w:hAnsi="Arial" w:cs="Arial"/>
                <w:sz w:val="20"/>
                <w:szCs w:val="20"/>
              </w:rPr>
            </w:pPr>
          </w:p>
        </w:tc>
        <w:tc>
          <w:tcPr>
            <w:tcW w:w="405" w:type="pct"/>
          </w:tcPr>
          <w:p w14:paraId="11CD6322" w14:textId="77777777" w:rsidR="00BB1255" w:rsidRPr="00381AF1" w:rsidRDefault="00BB1255" w:rsidP="00563D5F">
            <w:pPr>
              <w:jc w:val="center"/>
              <w:rPr>
                <w:rFonts w:ascii="Arial" w:hAnsi="Arial" w:cs="Arial"/>
                <w:sz w:val="20"/>
                <w:szCs w:val="20"/>
              </w:rPr>
            </w:pPr>
          </w:p>
        </w:tc>
        <w:tc>
          <w:tcPr>
            <w:tcW w:w="406" w:type="pct"/>
          </w:tcPr>
          <w:p w14:paraId="0F60BAF7" w14:textId="77777777" w:rsidR="00BB1255" w:rsidRPr="00381AF1" w:rsidRDefault="00BB1255" w:rsidP="00563D5F">
            <w:pPr>
              <w:jc w:val="center"/>
              <w:rPr>
                <w:rFonts w:ascii="Arial" w:hAnsi="Arial" w:cs="Arial"/>
                <w:sz w:val="20"/>
                <w:szCs w:val="20"/>
              </w:rPr>
            </w:pPr>
          </w:p>
        </w:tc>
        <w:tc>
          <w:tcPr>
            <w:tcW w:w="637" w:type="pct"/>
          </w:tcPr>
          <w:p w14:paraId="0CF13E45" w14:textId="77777777" w:rsidR="00BB1255" w:rsidRPr="00381AF1" w:rsidRDefault="00BB1255" w:rsidP="00563D5F">
            <w:pPr>
              <w:jc w:val="center"/>
              <w:rPr>
                <w:rFonts w:ascii="Arial" w:hAnsi="Arial" w:cs="Arial"/>
                <w:sz w:val="20"/>
                <w:szCs w:val="20"/>
              </w:rPr>
            </w:pPr>
          </w:p>
        </w:tc>
        <w:tc>
          <w:tcPr>
            <w:tcW w:w="713" w:type="pct"/>
          </w:tcPr>
          <w:p w14:paraId="1DEE9ACF" w14:textId="77777777" w:rsidR="00BB1255" w:rsidRPr="00381AF1" w:rsidRDefault="00BB1255" w:rsidP="00563D5F">
            <w:pPr>
              <w:jc w:val="center"/>
              <w:rPr>
                <w:rFonts w:ascii="Arial" w:hAnsi="Arial" w:cs="Arial"/>
                <w:sz w:val="20"/>
                <w:szCs w:val="20"/>
              </w:rPr>
            </w:pPr>
          </w:p>
        </w:tc>
      </w:tr>
      <w:tr w:rsidR="00BB1255" w:rsidRPr="00381AF1" w14:paraId="6B91E548" w14:textId="77777777" w:rsidTr="00BB1255">
        <w:tc>
          <w:tcPr>
            <w:tcW w:w="405" w:type="pct"/>
          </w:tcPr>
          <w:p w14:paraId="093E5409" w14:textId="77777777" w:rsidR="00BB1255" w:rsidRPr="00381AF1" w:rsidRDefault="00BB1255" w:rsidP="00563D5F">
            <w:pPr>
              <w:jc w:val="center"/>
              <w:rPr>
                <w:rFonts w:ascii="Arial" w:hAnsi="Arial" w:cs="Arial"/>
                <w:sz w:val="20"/>
                <w:szCs w:val="20"/>
              </w:rPr>
            </w:pPr>
          </w:p>
        </w:tc>
        <w:tc>
          <w:tcPr>
            <w:tcW w:w="405" w:type="pct"/>
          </w:tcPr>
          <w:p w14:paraId="372A9218" w14:textId="77777777" w:rsidR="00BB1255" w:rsidRPr="00381AF1" w:rsidRDefault="00BB1255" w:rsidP="00563D5F">
            <w:pPr>
              <w:jc w:val="center"/>
              <w:rPr>
                <w:rFonts w:ascii="Arial" w:hAnsi="Arial" w:cs="Arial"/>
                <w:sz w:val="20"/>
                <w:szCs w:val="20"/>
              </w:rPr>
            </w:pPr>
          </w:p>
        </w:tc>
        <w:tc>
          <w:tcPr>
            <w:tcW w:w="406" w:type="pct"/>
          </w:tcPr>
          <w:p w14:paraId="77337EBA" w14:textId="77777777" w:rsidR="00BB1255" w:rsidRPr="00381AF1" w:rsidRDefault="00BB1255" w:rsidP="00563D5F">
            <w:pPr>
              <w:jc w:val="center"/>
              <w:rPr>
                <w:rFonts w:ascii="Arial" w:hAnsi="Arial" w:cs="Arial"/>
                <w:sz w:val="20"/>
                <w:szCs w:val="20"/>
              </w:rPr>
            </w:pPr>
          </w:p>
        </w:tc>
        <w:tc>
          <w:tcPr>
            <w:tcW w:w="405" w:type="pct"/>
          </w:tcPr>
          <w:p w14:paraId="0D91A7E0" w14:textId="77777777" w:rsidR="00BB1255" w:rsidRPr="00381AF1" w:rsidRDefault="00BB1255" w:rsidP="00563D5F">
            <w:pPr>
              <w:jc w:val="center"/>
              <w:rPr>
                <w:rFonts w:ascii="Arial" w:hAnsi="Arial" w:cs="Arial"/>
                <w:sz w:val="20"/>
                <w:szCs w:val="20"/>
              </w:rPr>
            </w:pPr>
          </w:p>
        </w:tc>
        <w:tc>
          <w:tcPr>
            <w:tcW w:w="405" w:type="pct"/>
          </w:tcPr>
          <w:p w14:paraId="27E1EB0F" w14:textId="77777777" w:rsidR="00BB1255" w:rsidRPr="00381AF1" w:rsidRDefault="00BB1255" w:rsidP="00563D5F">
            <w:pPr>
              <w:jc w:val="center"/>
              <w:rPr>
                <w:rFonts w:ascii="Arial" w:hAnsi="Arial" w:cs="Arial"/>
                <w:sz w:val="20"/>
                <w:szCs w:val="20"/>
              </w:rPr>
            </w:pPr>
          </w:p>
        </w:tc>
        <w:tc>
          <w:tcPr>
            <w:tcW w:w="406" w:type="pct"/>
          </w:tcPr>
          <w:p w14:paraId="21035825" w14:textId="77777777" w:rsidR="00BB1255" w:rsidRPr="00381AF1" w:rsidRDefault="00BB1255" w:rsidP="00563D5F">
            <w:pPr>
              <w:jc w:val="center"/>
              <w:rPr>
                <w:rFonts w:ascii="Arial" w:hAnsi="Arial" w:cs="Arial"/>
                <w:sz w:val="20"/>
                <w:szCs w:val="20"/>
              </w:rPr>
            </w:pPr>
          </w:p>
        </w:tc>
        <w:tc>
          <w:tcPr>
            <w:tcW w:w="405" w:type="pct"/>
          </w:tcPr>
          <w:p w14:paraId="1859580A" w14:textId="77777777" w:rsidR="00BB1255" w:rsidRPr="00381AF1" w:rsidRDefault="00BB1255" w:rsidP="00563D5F">
            <w:pPr>
              <w:jc w:val="center"/>
              <w:rPr>
                <w:rFonts w:ascii="Arial" w:hAnsi="Arial" w:cs="Arial"/>
                <w:sz w:val="20"/>
                <w:szCs w:val="20"/>
              </w:rPr>
            </w:pPr>
          </w:p>
        </w:tc>
        <w:tc>
          <w:tcPr>
            <w:tcW w:w="405" w:type="pct"/>
          </w:tcPr>
          <w:p w14:paraId="36932DE2" w14:textId="77777777" w:rsidR="00BB1255" w:rsidRPr="00381AF1" w:rsidRDefault="00BB1255" w:rsidP="00563D5F">
            <w:pPr>
              <w:jc w:val="center"/>
              <w:rPr>
                <w:rFonts w:ascii="Arial" w:hAnsi="Arial" w:cs="Arial"/>
                <w:sz w:val="20"/>
                <w:szCs w:val="20"/>
              </w:rPr>
            </w:pPr>
          </w:p>
        </w:tc>
        <w:tc>
          <w:tcPr>
            <w:tcW w:w="406" w:type="pct"/>
          </w:tcPr>
          <w:p w14:paraId="4753FE0F" w14:textId="77777777" w:rsidR="00BB1255" w:rsidRPr="00381AF1" w:rsidRDefault="00BB1255" w:rsidP="00563D5F">
            <w:pPr>
              <w:jc w:val="center"/>
              <w:rPr>
                <w:rFonts w:ascii="Arial" w:hAnsi="Arial" w:cs="Arial"/>
                <w:sz w:val="20"/>
                <w:szCs w:val="20"/>
              </w:rPr>
            </w:pPr>
          </w:p>
        </w:tc>
        <w:tc>
          <w:tcPr>
            <w:tcW w:w="637" w:type="pct"/>
          </w:tcPr>
          <w:p w14:paraId="7C465FCF" w14:textId="77777777" w:rsidR="00BB1255" w:rsidRPr="00381AF1" w:rsidRDefault="00BB1255" w:rsidP="00563D5F">
            <w:pPr>
              <w:jc w:val="center"/>
              <w:rPr>
                <w:rFonts w:ascii="Arial" w:hAnsi="Arial" w:cs="Arial"/>
                <w:sz w:val="20"/>
                <w:szCs w:val="20"/>
              </w:rPr>
            </w:pPr>
          </w:p>
        </w:tc>
        <w:tc>
          <w:tcPr>
            <w:tcW w:w="713" w:type="pct"/>
          </w:tcPr>
          <w:p w14:paraId="32D68AA7" w14:textId="77777777" w:rsidR="00BB1255" w:rsidRPr="00381AF1" w:rsidRDefault="00BB1255" w:rsidP="00563D5F">
            <w:pPr>
              <w:jc w:val="center"/>
              <w:rPr>
                <w:rFonts w:ascii="Arial" w:hAnsi="Arial" w:cs="Arial"/>
                <w:sz w:val="20"/>
                <w:szCs w:val="20"/>
              </w:rPr>
            </w:pPr>
          </w:p>
        </w:tc>
      </w:tr>
      <w:tr w:rsidR="00BB1255" w:rsidRPr="00381AF1" w14:paraId="7E957770" w14:textId="77777777" w:rsidTr="00BB1255">
        <w:tc>
          <w:tcPr>
            <w:tcW w:w="405" w:type="pct"/>
          </w:tcPr>
          <w:p w14:paraId="5715F956" w14:textId="77777777" w:rsidR="00BB1255" w:rsidRPr="00381AF1" w:rsidRDefault="00BB1255" w:rsidP="00563D5F">
            <w:pPr>
              <w:jc w:val="center"/>
              <w:rPr>
                <w:rFonts w:ascii="Arial" w:hAnsi="Arial" w:cs="Arial"/>
                <w:sz w:val="20"/>
                <w:szCs w:val="20"/>
              </w:rPr>
            </w:pPr>
          </w:p>
        </w:tc>
        <w:tc>
          <w:tcPr>
            <w:tcW w:w="405" w:type="pct"/>
          </w:tcPr>
          <w:p w14:paraId="010B2D97" w14:textId="77777777" w:rsidR="00BB1255" w:rsidRPr="00381AF1" w:rsidRDefault="00BB1255" w:rsidP="00563D5F">
            <w:pPr>
              <w:jc w:val="center"/>
              <w:rPr>
                <w:rFonts w:ascii="Arial" w:hAnsi="Arial" w:cs="Arial"/>
                <w:sz w:val="20"/>
                <w:szCs w:val="20"/>
              </w:rPr>
            </w:pPr>
          </w:p>
        </w:tc>
        <w:tc>
          <w:tcPr>
            <w:tcW w:w="406" w:type="pct"/>
          </w:tcPr>
          <w:p w14:paraId="24E0A910" w14:textId="77777777" w:rsidR="00BB1255" w:rsidRPr="00381AF1" w:rsidRDefault="00BB1255" w:rsidP="00563D5F">
            <w:pPr>
              <w:jc w:val="center"/>
              <w:rPr>
                <w:rFonts w:ascii="Arial" w:hAnsi="Arial" w:cs="Arial"/>
                <w:sz w:val="20"/>
                <w:szCs w:val="20"/>
              </w:rPr>
            </w:pPr>
          </w:p>
        </w:tc>
        <w:tc>
          <w:tcPr>
            <w:tcW w:w="405" w:type="pct"/>
          </w:tcPr>
          <w:p w14:paraId="59C28EEC" w14:textId="77777777" w:rsidR="00BB1255" w:rsidRPr="00381AF1" w:rsidRDefault="00BB1255" w:rsidP="00563D5F">
            <w:pPr>
              <w:jc w:val="center"/>
              <w:rPr>
                <w:rFonts w:ascii="Arial" w:hAnsi="Arial" w:cs="Arial"/>
                <w:sz w:val="20"/>
                <w:szCs w:val="20"/>
              </w:rPr>
            </w:pPr>
          </w:p>
        </w:tc>
        <w:tc>
          <w:tcPr>
            <w:tcW w:w="405" w:type="pct"/>
          </w:tcPr>
          <w:p w14:paraId="17F1DD59" w14:textId="77777777" w:rsidR="00BB1255" w:rsidRPr="00381AF1" w:rsidRDefault="00BB1255" w:rsidP="00563D5F">
            <w:pPr>
              <w:jc w:val="center"/>
              <w:rPr>
                <w:rFonts w:ascii="Arial" w:hAnsi="Arial" w:cs="Arial"/>
                <w:sz w:val="20"/>
                <w:szCs w:val="20"/>
              </w:rPr>
            </w:pPr>
          </w:p>
        </w:tc>
        <w:tc>
          <w:tcPr>
            <w:tcW w:w="406" w:type="pct"/>
          </w:tcPr>
          <w:p w14:paraId="34C566D1" w14:textId="77777777" w:rsidR="00BB1255" w:rsidRPr="00381AF1" w:rsidRDefault="00BB1255" w:rsidP="00563D5F">
            <w:pPr>
              <w:jc w:val="center"/>
              <w:rPr>
                <w:rFonts w:ascii="Arial" w:hAnsi="Arial" w:cs="Arial"/>
                <w:sz w:val="20"/>
                <w:szCs w:val="20"/>
              </w:rPr>
            </w:pPr>
          </w:p>
        </w:tc>
        <w:tc>
          <w:tcPr>
            <w:tcW w:w="405" w:type="pct"/>
          </w:tcPr>
          <w:p w14:paraId="14061E58" w14:textId="77777777" w:rsidR="00BB1255" w:rsidRPr="00381AF1" w:rsidRDefault="00BB1255" w:rsidP="00563D5F">
            <w:pPr>
              <w:jc w:val="center"/>
              <w:rPr>
                <w:rFonts w:ascii="Arial" w:hAnsi="Arial" w:cs="Arial"/>
                <w:sz w:val="20"/>
                <w:szCs w:val="20"/>
              </w:rPr>
            </w:pPr>
          </w:p>
        </w:tc>
        <w:tc>
          <w:tcPr>
            <w:tcW w:w="405" w:type="pct"/>
          </w:tcPr>
          <w:p w14:paraId="49C6D535" w14:textId="77777777" w:rsidR="00BB1255" w:rsidRPr="00381AF1" w:rsidRDefault="00BB1255" w:rsidP="00563D5F">
            <w:pPr>
              <w:jc w:val="center"/>
              <w:rPr>
                <w:rFonts w:ascii="Arial" w:hAnsi="Arial" w:cs="Arial"/>
                <w:sz w:val="20"/>
                <w:szCs w:val="20"/>
              </w:rPr>
            </w:pPr>
          </w:p>
        </w:tc>
        <w:tc>
          <w:tcPr>
            <w:tcW w:w="406" w:type="pct"/>
          </w:tcPr>
          <w:p w14:paraId="6BEE37C8" w14:textId="77777777" w:rsidR="00BB1255" w:rsidRPr="00381AF1" w:rsidRDefault="00BB1255" w:rsidP="00563D5F">
            <w:pPr>
              <w:jc w:val="center"/>
              <w:rPr>
                <w:rFonts w:ascii="Arial" w:hAnsi="Arial" w:cs="Arial"/>
                <w:sz w:val="20"/>
                <w:szCs w:val="20"/>
              </w:rPr>
            </w:pPr>
          </w:p>
        </w:tc>
        <w:tc>
          <w:tcPr>
            <w:tcW w:w="637" w:type="pct"/>
          </w:tcPr>
          <w:p w14:paraId="2CDED238" w14:textId="77777777" w:rsidR="00BB1255" w:rsidRPr="00381AF1" w:rsidRDefault="00BB1255" w:rsidP="00563D5F">
            <w:pPr>
              <w:jc w:val="center"/>
              <w:rPr>
                <w:rFonts w:ascii="Arial" w:hAnsi="Arial" w:cs="Arial"/>
                <w:sz w:val="20"/>
                <w:szCs w:val="20"/>
              </w:rPr>
            </w:pPr>
          </w:p>
        </w:tc>
        <w:tc>
          <w:tcPr>
            <w:tcW w:w="713" w:type="pct"/>
          </w:tcPr>
          <w:p w14:paraId="7B336ACF" w14:textId="77777777" w:rsidR="00BB1255" w:rsidRPr="00381AF1" w:rsidRDefault="00BB1255" w:rsidP="00563D5F">
            <w:pPr>
              <w:jc w:val="center"/>
              <w:rPr>
                <w:rFonts w:ascii="Arial" w:hAnsi="Arial" w:cs="Arial"/>
                <w:sz w:val="20"/>
                <w:szCs w:val="20"/>
              </w:rPr>
            </w:pPr>
          </w:p>
        </w:tc>
      </w:tr>
      <w:tr w:rsidR="00BB1255" w:rsidRPr="00381AF1" w14:paraId="1227ECD0" w14:textId="77777777" w:rsidTr="00BB1255">
        <w:tc>
          <w:tcPr>
            <w:tcW w:w="405" w:type="pct"/>
          </w:tcPr>
          <w:p w14:paraId="471407C9" w14:textId="77777777" w:rsidR="00BB1255" w:rsidRPr="00381AF1" w:rsidRDefault="00BB1255" w:rsidP="00563D5F">
            <w:pPr>
              <w:jc w:val="center"/>
              <w:rPr>
                <w:rFonts w:ascii="Arial" w:hAnsi="Arial" w:cs="Arial"/>
                <w:sz w:val="20"/>
                <w:szCs w:val="20"/>
              </w:rPr>
            </w:pPr>
          </w:p>
        </w:tc>
        <w:tc>
          <w:tcPr>
            <w:tcW w:w="405" w:type="pct"/>
          </w:tcPr>
          <w:p w14:paraId="667B8CD9" w14:textId="77777777" w:rsidR="00BB1255" w:rsidRPr="00381AF1" w:rsidRDefault="00BB1255" w:rsidP="00563D5F">
            <w:pPr>
              <w:jc w:val="center"/>
              <w:rPr>
                <w:rFonts w:ascii="Arial" w:hAnsi="Arial" w:cs="Arial"/>
                <w:sz w:val="20"/>
                <w:szCs w:val="20"/>
              </w:rPr>
            </w:pPr>
          </w:p>
        </w:tc>
        <w:tc>
          <w:tcPr>
            <w:tcW w:w="406" w:type="pct"/>
          </w:tcPr>
          <w:p w14:paraId="2CD75113" w14:textId="77777777" w:rsidR="00BB1255" w:rsidRPr="00381AF1" w:rsidRDefault="00BB1255" w:rsidP="00563D5F">
            <w:pPr>
              <w:jc w:val="center"/>
              <w:rPr>
                <w:rFonts w:ascii="Arial" w:hAnsi="Arial" w:cs="Arial"/>
                <w:sz w:val="20"/>
                <w:szCs w:val="20"/>
              </w:rPr>
            </w:pPr>
          </w:p>
        </w:tc>
        <w:tc>
          <w:tcPr>
            <w:tcW w:w="405" w:type="pct"/>
          </w:tcPr>
          <w:p w14:paraId="5B4E237D" w14:textId="77777777" w:rsidR="00BB1255" w:rsidRPr="00381AF1" w:rsidRDefault="00BB1255" w:rsidP="00563D5F">
            <w:pPr>
              <w:jc w:val="center"/>
              <w:rPr>
                <w:rFonts w:ascii="Arial" w:hAnsi="Arial" w:cs="Arial"/>
                <w:sz w:val="20"/>
                <w:szCs w:val="20"/>
              </w:rPr>
            </w:pPr>
          </w:p>
        </w:tc>
        <w:tc>
          <w:tcPr>
            <w:tcW w:w="405" w:type="pct"/>
          </w:tcPr>
          <w:p w14:paraId="5FB4473A" w14:textId="77777777" w:rsidR="00BB1255" w:rsidRPr="00381AF1" w:rsidRDefault="00BB1255" w:rsidP="00563D5F">
            <w:pPr>
              <w:jc w:val="center"/>
              <w:rPr>
                <w:rFonts w:ascii="Arial" w:hAnsi="Arial" w:cs="Arial"/>
                <w:sz w:val="20"/>
                <w:szCs w:val="20"/>
              </w:rPr>
            </w:pPr>
          </w:p>
        </w:tc>
        <w:tc>
          <w:tcPr>
            <w:tcW w:w="406" w:type="pct"/>
          </w:tcPr>
          <w:p w14:paraId="221D6D97" w14:textId="77777777" w:rsidR="00BB1255" w:rsidRPr="00381AF1" w:rsidRDefault="00BB1255" w:rsidP="00563D5F">
            <w:pPr>
              <w:jc w:val="center"/>
              <w:rPr>
                <w:rFonts w:ascii="Arial" w:hAnsi="Arial" w:cs="Arial"/>
                <w:sz w:val="20"/>
                <w:szCs w:val="20"/>
              </w:rPr>
            </w:pPr>
          </w:p>
        </w:tc>
        <w:tc>
          <w:tcPr>
            <w:tcW w:w="405" w:type="pct"/>
          </w:tcPr>
          <w:p w14:paraId="5E01F473" w14:textId="77777777" w:rsidR="00BB1255" w:rsidRPr="00381AF1" w:rsidRDefault="00BB1255" w:rsidP="00563D5F">
            <w:pPr>
              <w:jc w:val="center"/>
              <w:rPr>
                <w:rFonts w:ascii="Arial" w:hAnsi="Arial" w:cs="Arial"/>
                <w:sz w:val="20"/>
                <w:szCs w:val="20"/>
              </w:rPr>
            </w:pPr>
          </w:p>
        </w:tc>
        <w:tc>
          <w:tcPr>
            <w:tcW w:w="405" w:type="pct"/>
          </w:tcPr>
          <w:p w14:paraId="0C0BBB45" w14:textId="77777777" w:rsidR="00BB1255" w:rsidRPr="00381AF1" w:rsidRDefault="00BB1255" w:rsidP="00563D5F">
            <w:pPr>
              <w:jc w:val="center"/>
              <w:rPr>
                <w:rFonts w:ascii="Arial" w:hAnsi="Arial" w:cs="Arial"/>
                <w:sz w:val="20"/>
                <w:szCs w:val="20"/>
              </w:rPr>
            </w:pPr>
          </w:p>
        </w:tc>
        <w:tc>
          <w:tcPr>
            <w:tcW w:w="406" w:type="pct"/>
          </w:tcPr>
          <w:p w14:paraId="391BF13A" w14:textId="77777777" w:rsidR="00BB1255" w:rsidRPr="00381AF1" w:rsidRDefault="00BB1255" w:rsidP="00563D5F">
            <w:pPr>
              <w:jc w:val="center"/>
              <w:rPr>
                <w:rFonts w:ascii="Arial" w:hAnsi="Arial" w:cs="Arial"/>
                <w:sz w:val="20"/>
                <w:szCs w:val="20"/>
              </w:rPr>
            </w:pPr>
          </w:p>
        </w:tc>
        <w:tc>
          <w:tcPr>
            <w:tcW w:w="637" w:type="pct"/>
          </w:tcPr>
          <w:p w14:paraId="00020987" w14:textId="77777777" w:rsidR="00BB1255" w:rsidRPr="00381AF1" w:rsidRDefault="00BB1255" w:rsidP="00563D5F">
            <w:pPr>
              <w:jc w:val="center"/>
              <w:rPr>
                <w:rFonts w:ascii="Arial" w:hAnsi="Arial" w:cs="Arial"/>
                <w:sz w:val="20"/>
                <w:szCs w:val="20"/>
              </w:rPr>
            </w:pPr>
          </w:p>
        </w:tc>
        <w:tc>
          <w:tcPr>
            <w:tcW w:w="713" w:type="pct"/>
          </w:tcPr>
          <w:p w14:paraId="69343025" w14:textId="77777777" w:rsidR="00BB1255" w:rsidRPr="00381AF1" w:rsidRDefault="00BB1255" w:rsidP="00563D5F">
            <w:pPr>
              <w:jc w:val="center"/>
              <w:rPr>
                <w:rFonts w:ascii="Arial" w:hAnsi="Arial" w:cs="Arial"/>
                <w:sz w:val="20"/>
                <w:szCs w:val="20"/>
              </w:rPr>
            </w:pPr>
          </w:p>
        </w:tc>
      </w:tr>
      <w:tr w:rsidR="00BB1255" w:rsidRPr="00381AF1" w14:paraId="27FEFF62" w14:textId="77777777" w:rsidTr="00BB1255">
        <w:tc>
          <w:tcPr>
            <w:tcW w:w="405" w:type="pct"/>
          </w:tcPr>
          <w:p w14:paraId="20B4A215" w14:textId="77777777" w:rsidR="00BB1255" w:rsidRPr="00381AF1" w:rsidRDefault="00BB1255" w:rsidP="00563D5F">
            <w:pPr>
              <w:jc w:val="center"/>
              <w:rPr>
                <w:rFonts w:ascii="Arial" w:hAnsi="Arial" w:cs="Arial"/>
                <w:sz w:val="20"/>
                <w:szCs w:val="20"/>
              </w:rPr>
            </w:pPr>
          </w:p>
        </w:tc>
        <w:tc>
          <w:tcPr>
            <w:tcW w:w="405" w:type="pct"/>
          </w:tcPr>
          <w:p w14:paraId="4CBAD426" w14:textId="77777777" w:rsidR="00BB1255" w:rsidRPr="00381AF1" w:rsidRDefault="00BB1255" w:rsidP="00563D5F">
            <w:pPr>
              <w:jc w:val="center"/>
              <w:rPr>
                <w:rFonts w:ascii="Arial" w:hAnsi="Arial" w:cs="Arial"/>
                <w:sz w:val="20"/>
                <w:szCs w:val="20"/>
              </w:rPr>
            </w:pPr>
          </w:p>
        </w:tc>
        <w:tc>
          <w:tcPr>
            <w:tcW w:w="406" w:type="pct"/>
          </w:tcPr>
          <w:p w14:paraId="36698B73" w14:textId="77777777" w:rsidR="00BB1255" w:rsidRPr="00381AF1" w:rsidRDefault="00BB1255" w:rsidP="00563D5F">
            <w:pPr>
              <w:jc w:val="center"/>
              <w:rPr>
                <w:rFonts w:ascii="Arial" w:hAnsi="Arial" w:cs="Arial"/>
                <w:sz w:val="20"/>
                <w:szCs w:val="20"/>
              </w:rPr>
            </w:pPr>
          </w:p>
        </w:tc>
        <w:tc>
          <w:tcPr>
            <w:tcW w:w="405" w:type="pct"/>
          </w:tcPr>
          <w:p w14:paraId="0A1785DC" w14:textId="77777777" w:rsidR="00BB1255" w:rsidRPr="00381AF1" w:rsidRDefault="00BB1255" w:rsidP="00563D5F">
            <w:pPr>
              <w:jc w:val="center"/>
              <w:rPr>
                <w:rFonts w:ascii="Arial" w:hAnsi="Arial" w:cs="Arial"/>
                <w:sz w:val="20"/>
                <w:szCs w:val="20"/>
              </w:rPr>
            </w:pPr>
          </w:p>
        </w:tc>
        <w:tc>
          <w:tcPr>
            <w:tcW w:w="405" w:type="pct"/>
          </w:tcPr>
          <w:p w14:paraId="4376FC8C" w14:textId="77777777" w:rsidR="00BB1255" w:rsidRPr="00381AF1" w:rsidRDefault="00BB1255" w:rsidP="00563D5F">
            <w:pPr>
              <w:jc w:val="center"/>
              <w:rPr>
                <w:rFonts w:ascii="Arial" w:hAnsi="Arial" w:cs="Arial"/>
                <w:sz w:val="20"/>
                <w:szCs w:val="20"/>
              </w:rPr>
            </w:pPr>
          </w:p>
        </w:tc>
        <w:tc>
          <w:tcPr>
            <w:tcW w:w="406" w:type="pct"/>
          </w:tcPr>
          <w:p w14:paraId="46C36678" w14:textId="77777777" w:rsidR="00BB1255" w:rsidRPr="00381AF1" w:rsidRDefault="00BB1255" w:rsidP="00563D5F">
            <w:pPr>
              <w:jc w:val="center"/>
              <w:rPr>
                <w:rFonts w:ascii="Arial" w:hAnsi="Arial" w:cs="Arial"/>
                <w:sz w:val="20"/>
                <w:szCs w:val="20"/>
              </w:rPr>
            </w:pPr>
          </w:p>
        </w:tc>
        <w:tc>
          <w:tcPr>
            <w:tcW w:w="405" w:type="pct"/>
          </w:tcPr>
          <w:p w14:paraId="513EDABE" w14:textId="77777777" w:rsidR="00BB1255" w:rsidRPr="00381AF1" w:rsidRDefault="00BB1255" w:rsidP="00563D5F">
            <w:pPr>
              <w:jc w:val="center"/>
              <w:rPr>
                <w:rFonts w:ascii="Arial" w:hAnsi="Arial" w:cs="Arial"/>
                <w:sz w:val="20"/>
                <w:szCs w:val="20"/>
              </w:rPr>
            </w:pPr>
          </w:p>
        </w:tc>
        <w:tc>
          <w:tcPr>
            <w:tcW w:w="405" w:type="pct"/>
          </w:tcPr>
          <w:p w14:paraId="735A79FF" w14:textId="77777777" w:rsidR="00BB1255" w:rsidRPr="00381AF1" w:rsidRDefault="00BB1255" w:rsidP="00563D5F">
            <w:pPr>
              <w:jc w:val="center"/>
              <w:rPr>
                <w:rFonts w:ascii="Arial" w:hAnsi="Arial" w:cs="Arial"/>
                <w:sz w:val="20"/>
                <w:szCs w:val="20"/>
              </w:rPr>
            </w:pPr>
          </w:p>
        </w:tc>
        <w:tc>
          <w:tcPr>
            <w:tcW w:w="406" w:type="pct"/>
          </w:tcPr>
          <w:p w14:paraId="710716B5" w14:textId="77777777" w:rsidR="00BB1255" w:rsidRPr="00381AF1" w:rsidRDefault="00BB1255" w:rsidP="00563D5F">
            <w:pPr>
              <w:jc w:val="center"/>
              <w:rPr>
                <w:rFonts w:ascii="Arial" w:hAnsi="Arial" w:cs="Arial"/>
                <w:sz w:val="20"/>
                <w:szCs w:val="20"/>
              </w:rPr>
            </w:pPr>
          </w:p>
        </w:tc>
        <w:tc>
          <w:tcPr>
            <w:tcW w:w="637" w:type="pct"/>
          </w:tcPr>
          <w:p w14:paraId="37FF0D53" w14:textId="77777777" w:rsidR="00BB1255" w:rsidRPr="00381AF1" w:rsidRDefault="00BB1255" w:rsidP="00563D5F">
            <w:pPr>
              <w:jc w:val="center"/>
              <w:rPr>
                <w:rFonts w:ascii="Arial" w:hAnsi="Arial" w:cs="Arial"/>
                <w:sz w:val="20"/>
                <w:szCs w:val="20"/>
              </w:rPr>
            </w:pPr>
          </w:p>
        </w:tc>
        <w:tc>
          <w:tcPr>
            <w:tcW w:w="713" w:type="pct"/>
          </w:tcPr>
          <w:p w14:paraId="4EAEEE76" w14:textId="77777777" w:rsidR="00BB1255" w:rsidRPr="00381AF1" w:rsidRDefault="00BB1255" w:rsidP="00563D5F">
            <w:pPr>
              <w:jc w:val="center"/>
              <w:rPr>
                <w:rFonts w:ascii="Arial" w:hAnsi="Arial" w:cs="Arial"/>
                <w:sz w:val="20"/>
                <w:szCs w:val="20"/>
              </w:rPr>
            </w:pPr>
          </w:p>
        </w:tc>
      </w:tr>
    </w:tbl>
    <w:p w14:paraId="719AE300" w14:textId="234D52BE" w:rsidR="00BB1255" w:rsidRPr="00381AF1" w:rsidRDefault="00BB1255" w:rsidP="007F6878">
      <w:pPr>
        <w:spacing w:before="240" w:after="240" w:line="360" w:lineRule="auto"/>
        <w:rPr>
          <w:rFonts w:ascii="Arial" w:hAnsi="Arial" w:cs="Arial"/>
          <w:b/>
          <w:sz w:val="20"/>
          <w:szCs w:val="20"/>
        </w:rPr>
      </w:pPr>
      <w:r w:rsidRPr="00381AF1">
        <w:rPr>
          <w:rFonts w:ascii="Arial" w:hAnsi="Arial" w:cs="Arial"/>
          <w:b/>
          <w:sz w:val="20"/>
          <w:szCs w:val="20"/>
        </w:rPr>
        <w:t>R</w:t>
      </w:r>
      <w:r w:rsidR="00FA525D" w:rsidRPr="00381AF1">
        <w:rPr>
          <w:rFonts w:ascii="Arial" w:hAnsi="Arial" w:cs="Arial"/>
          <w:b/>
          <w:sz w:val="20"/>
          <w:szCs w:val="20"/>
        </w:rPr>
        <w:t xml:space="preserve">esponsible Member of </w:t>
      </w:r>
      <w:r w:rsidRPr="00381AF1">
        <w:rPr>
          <w:rFonts w:ascii="Arial" w:hAnsi="Arial" w:cs="Arial"/>
          <w:b/>
          <w:sz w:val="20"/>
          <w:szCs w:val="20"/>
        </w:rPr>
        <w:t>Staff</w:t>
      </w:r>
    </w:p>
    <w:p w14:paraId="2D3F0F06" w14:textId="77777777" w:rsidR="007F6878" w:rsidRPr="00381AF1" w:rsidRDefault="007F6878" w:rsidP="007F6878">
      <w:pPr>
        <w:spacing w:before="240" w:after="240" w:line="360" w:lineRule="auto"/>
        <w:rPr>
          <w:rFonts w:ascii="Arial" w:hAnsi="Arial" w:cs="Arial"/>
          <w:b/>
          <w:sz w:val="20"/>
          <w:szCs w:val="20"/>
        </w:rPr>
      </w:pPr>
      <w:r w:rsidRPr="00381AF1">
        <w:rPr>
          <w:rFonts w:ascii="Arial" w:hAnsi="Arial" w:cs="Arial"/>
          <w:b/>
          <w:sz w:val="20"/>
          <w:szCs w:val="20"/>
        </w:rPr>
        <w:t>Signed….…………………………………………………………………………………………………………....................</w:t>
      </w:r>
    </w:p>
    <w:p w14:paraId="44CA659B" w14:textId="6B67BDA8" w:rsidR="00BB1255" w:rsidRPr="00381AF1" w:rsidRDefault="00BB1255" w:rsidP="007F6878">
      <w:pPr>
        <w:spacing w:before="240" w:after="240" w:line="360" w:lineRule="auto"/>
        <w:rPr>
          <w:rFonts w:ascii="Arial" w:hAnsi="Arial" w:cs="Arial"/>
          <w:b/>
          <w:sz w:val="20"/>
          <w:szCs w:val="20"/>
        </w:rPr>
      </w:pPr>
      <w:r w:rsidRPr="00381AF1">
        <w:rPr>
          <w:rFonts w:ascii="Arial" w:hAnsi="Arial" w:cs="Arial"/>
          <w:b/>
          <w:sz w:val="20"/>
          <w:szCs w:val="20"/>
        </w:rPr>
        <w:t>Print Name………………………………Position…………………………………………</w:t>
      </w:r>
      <w:proofErr w:type="gramStart"/>
      <w:r w:rsidRPr="00381AF1">
        <w:rPr>
          <w:rFonts w:ascii="Arial" w:hAnsi="Arial" w:cs="Arial"/>
          <w:b/>
          <w:sz w:val="20"/>
          <w:szCs w:val="20"/>
        </w:rPr>
        <w:t>Date</w:t>
      </w:r>
      <w:r w:rsidR="007F6878" w:rsidRPr="00381AF1">
        <w:rPr>
          <w:rFonts w:ascii="Arial" w:hAnsi="Arial" w:cs="Arial"/>
          <w:b/>
          <w:sz w:val="20"/>
          <w:szCs w:val="20"/>
        </w:rPr>
        <w:t>..</w:t>
      </w:r>
      <w:proofErr w:type="gramEnd"/>
      <w:r w:rsidR="007F6878" w:rsidRPr="00381AF1">
        <w:rPr>
          <w:rFonts w:ascii="Arial" w:hAnsi="Arial" w:cs="Arial"/>
          <w:b/>
          <w:sz w:val="20"/>
          <w:szCs w:val="20"/>
        </w:rPr>
        <w:t>…………………………</w:t>
      </w:r>
    </w:p>
    <w:p w14:paraId="23A8BC62" w14:textId="77777777" w:rsidR="00BB1255" w:rsidRPr="00381AF1" w:rsidRDefault="00BB1255" w:rsidP="007F6878">
      <w:pPr>
        <w:spacing w:before="240" w:after="240" w:line="360" w:lineRule="auto"/>
        <w:rPr>
          <w:rFonts w:ascii="Arial" w:hAnsi="Arial" w:cs="Arial"/>
          <w:b/>
          <w:sz w:val="20"/>
          <w:szCs w:val="20"/>
        </w:rPr>
      </w:pPr>
      <w:r w:rsidRPr="00381AF1">
        <w:rPr>
          <w:rFonts w:ascii="Arial" w:hAnsi="Arial" w:cs="Arial"/>
          <w:b/>
          <w:sz w:val="20"/>
          <w:szCs w:val="20"/>
        </w:rPr>
        <w:t>Department Counter Signatory</w:t>
      </w:r>
    </w:p>
    <w:p w14:paraId="0066C1D3" w14:textId="77777777" w:rsidR="007F6878" w:rsidRPr="00381AF1" w:rsidRDefault="007F6878" w:rsidP="007F6878">
      <w:pPr>
        <w:spacing w:before="240" w:after="240" w:line="360" w:lineRule="auto"/>
        <w:rPr>
          <w:rFonts w:ascii="Arial" w:hAnsi="Arial" w:cs="Arial"/>
          <w:b/>
          <w:sz w:val="20"/>
          <w:szCs w:val="20"/>
        </w:rPr>
      </w:pPr>
      <w:r w:rsidRPr="00381AF1">
        <w:rPr>
          <w:rFonts w:ascii="Arial" w:hAnsi="Arial" w:cs="Arial"/>
          <w:b/>
          <w:sz w:val="20"/>
          <w:szCs w:val="20"/>
        </w:rPr>
        <w:t>Signed….…………………………………………………………………………………………………………....................</w:t>
      </w:r>
    </w:p>
    <w:p w14:paraId="5E100080" w14:textId="3228FB75" w:rsidR="00BB1255" w:rsidRPr="00381AF1" w:rsidRDefault="00BB1255" w:rsidP="007F6878">
      <w:pPr>
        <w:spacing w:before="240" w:after="240" w:line="360" w:lineRule="auto"/>
        <w:rPr>
          <w:rFonts w:ascii="Arial" w:hAnsi="Arial" w:cs="Arial"/>
          <w:b/>
          <w:sz w:val="20"/>
          <w:szCs w:val="20"/>
        </w:rPr>
      </w:pPr>
      <w:r w:rsidRPr="00381AF1">
        <w:rPr>
          <w:rFonts w:ascii="Arial" w:hAnsi="Arial" w:cs="Arial"/>
          <w:b/>
          <w:sz w:val="20"/>
          <w:szCs w:val="20"/>
        </w:rPr>
        <w:t>Print Name………………………………Position…………………………………………</w:t>
      </w:r>
      <w:proofErr w:type="gramStart"/>
      <w:r w:rsidRPr="00381AF1">
        <w:rPr>
          <w:rFonts w:ascii="Arial" w:hAnsi="Arial" w:cs="Arial"/>
          <w:b/>
          <w:sz w:val="20"/>
          <w:szCs w:val="20"/>
        </w:rPr>
        <w:t>Date..</w:t>
      </w:r>
      <w:proofErr w:type="gramEnd"/>
      <w:r w:rsidRPr="00381AF1">
        <w:rPr>
          <w:rFonts w:ascii="Arial" w:hAnsi="Arial" w:cs="Arial"/>
          <w:b/>
          <w:sz w:val="20"/>
          <w:szCs w:val="20"/>
        </w:rPr>
        <w:t>……………</w:t>
      </w:r>
      <w:r w:rsidR="007F6878" w:rsidRPr="00381AF1">
        <w:rPr>
          <w:rFonts w:ascii="Arial" w:hAnsi="Arial" w:cs="Arial"/>
          <w:b/>
          <w:sz w:val="20"/>
          <w:szCs w:val="20"/>
        </w:rPr>
        <w:t>……………</w:t>
      </w:r>
    </w:p>
    <w:p w14:paraId="26F01D9F" w14:textId="414DBDA3" w:rsidR="00BB1255" w:rsidRPr="00381AF1" w:rsidRDefault="00BB1255" w:rsidP="007F6878">
      <w:pPr>
        <w:spacing w:before="240" w:after="240" w:line="360" w:lineRule="auto"/>
        <w:rPr>
          <w:rFonts w:ascii="Arial" w:hAnsi="Arial" w:cs="Arial"/>
          <w:b/>
          <w:sz w:val="20"/>
          <w:szCs w:val="20"/>
        </w:rPr>
      </w:pPr>
      <w:r w:rsidRPr="00381AF1">
        <w:rPr>
          <w:rFonts w:ascii="Arial" w:hAnsi="Arial" w:cs="Arial"/>
          <w:b/>
          <w:sz w:val="20"/>
          <w:szCs w:val="20"/>
        </w:rPr>
        <w:t xml:space="preserve">Estates Services </w:t>
      </w:r>
      <w:r w:rsidR="001459FF" w:rsidRPr="00381AF1">
        <w:rPr>
          <w:rFonts w:ascii="Arial" w:hAnsi="Arial" w:cs="Arial"/>
          <w:b/>
          <w:sz w:val="20"/>
          <w:szCs w:val="20"/>
        </w:rPr>
        <w:t>Representative:</w:t>
      </w:r>
      <w:r w:rsidRPr="00381AF1">
        <w:rPr>
          <w:rFonts w:ascii="Arial" w:hAnsi="Arial" w:cs="Arial"/>
          <w:sz w:val="20"/>
          <w:szCs w:val="20"/>
        </w:rPr>
        <w:t xml:space="preserve"> (if the Fume Cupboard has been cleaned prior to vacating the room)</w:t>
      </w:r>
    </w:p>
    <w:p w14:paraId="64AD1E8C" w14:textId="09D5192D" w:rsidR="00BB1255" w:rsidRPr="00381AF1" w:rsidRDefault="00BB1255" w:rsidP="007F6878">
      <w:pPr>
        <w:spacing w:before="240" w:after="240" w:line="360" w:lineRule="auto"/>
        <w:rPr>
          <w:rFonts w:ascii="Arial" w:hAnsi="Arial" w:cs="Arial"/>
          <w:b/>
          <w:sz w:val="20"/>
          <w:szCs w:val="20"/>
        </w:rPr>
      </w:pPr>
      <w:r w:rsidRPr="00381AF1">
        <w:rPr>
          <w:rFonts w:ascii="Arial" w:hAnsi="Arial" w:cs="Arial"/>
          <w:b/>
          <w:sz w:val="20"/>
          <w:szCs w:val="20"/>
        </w:rPr>
        <w:t>Signed….…………………………………………………………………………………………………………...</w:t>
      </w:r>
      <w:r w:rsidR="007F6878" w:rsidRPr="00381AF1">
        <w:rPr>
          <w:rFonts w:ascii="Arial" w:hAnsi="Arial" w:cs="Arial"/>
          <w:b/>
          <w:sz w:val="20"/>
          <w:szCs w:val="20"/>
        </w:rPr>
        <w:t>.................</w:t>
      </w:r>
    </w:p>
    <w:p w14:paraId="2E40781D" w14:textId="39AA8D5A" w:rsidR="007F6878" w:rsidRPr="00381AF1" w:rsidRDefault="00BB1255" w:rsidP="007F6878">
      <w:pPr>
        <w:spacing w:before="240" w:after="240" w:line="360" w:lineRule="auto"/>
        <w:rPr>
          <w:rFonts w:ascii="Arial" w:hAnsi="Arial" w:cs="Arial"/>
          <w:sz w:val="20"/>
          <w:szCs w:val="20"/>
        </w:rPr>
        <w:sectPr w:rsidR="007F6878" w:rsidRPr="00381AF1" w:rsidSect="007F6878">
          <w:headerReference w:type="first" r:id="rId35"/>
          <w:footerReference w:type="first" r:id="rId36"/>
          <w:pgSz w:w="11906" w:h="16838" w:code="9"/>
          <w:pgMar w:top="1134" w:right="851" w:bottom="1134" w:left="1021" w:header="567" w:footer="567" w:gutter="0"/>
          <w:cols w:space="708"/>
          <w:titlePg/>
          <w:docGrid w:linePitch="360"/>
        </w:sectPr>
      </w:pPr>
      <w:r w:rsidRPr="00381AF1">
        <w:rPr>
          <w:rFonts w:ascii="Arial" w:hAnsi="Arial" w:cs="Arial"/>
          <w:b/>
          <w:sz w:val="20"/>
          <w:szCs w:val="20"/>
        </w:rPr>
        <w:t>Print Name………………………………Position…………………………………………Date</w:t>
      </w:r>
      <w:r w:rsidR="007F6878" w:rsidRPr="00381AF1">
        <w:rPr>
          <w:rFonts w:ascii="Arial" w:hAnsi="Arial" w:cs="Arial"/>
          <w:b/>
          <w:sz w:val="20"/>
          <w:szCs w:val="20"/>
        </w:rPr>
        <w:t>..…………………………</w:t>
      </w:r>
    </w:p>
    <w:p w14:paraId="3BBF56E3" w14:textId="45166CDC" w:rsidR="000C2CA7" w:rsidRPr="00381AF1" w:rsidRDefault="007F6878" w:rsidP="007F6878">
      <w:pPr>
        <w:overflowPunct w:val="0"/>
        <w:autoSpaceDE w:val="0"/>
        <w:autoSpaceDN w:val="0"/>
        <w:adjustRightInd w:val="0"/>
        <w:spacing w:before="240" w:after="240" w:line="360" w:lineRule="auto"/>
        <w:textAlignment w:val="baseline"/>
        <w:outlineLvl w:val="0"/>
        <w:rPr>
          <w:rFonts w:ascii="Arial" w:hAnsi="Arial" w:cs="Arial"/>
          <w:b/>
          <w:color w:val="323E4F" w:themeColor="text2" w:themeShade="BF"/>
          <w:sz w:val="32"/>
          <w:szCs w:val="32"/>
        </w:rPr>
      </w:pPr>
      <w:bookmarkStart w:id="230" w:name="_Toc392224897"/>
      <w:bookmarkStart w:id="231" w:name="_Toc125542406"/>
      <w:r w:rsidRPr="00381AF1">
        <w:rPr>
          <w:rFonts w:ascii="Arial" w:hAnsi="Arial" w:cs="Arial"/>
          <w:b/>
          <w:color w:val="323E4F" w:themeColor="text2" w:themeShade="BF"/>
          <w:sz w:val="32"/>
          <w:szCs w:val="32"/>
        </w:rPr>
        <w:lastRenderedPageBreak/>
        <w:t>Appendix 3: Flow chart illustrating Dep</w:t>
      </w:r>
      <w:r w:rsidR="008B438F" w:rsidRPr="00381AF1">
        <w:rPr>
          <w:rFonts w:ascii="Arial" w:hAnsi="Arial" w:cs="Arial"/>
          <w:b/>
          <w:color w:val="323E4F" w:themeColor="text2" w:themeShade="BF"/>
          <w:sz w:val="32"/>
          <w:szCs w:val="32"/>
        </w:rPr>
        <w:t>ar</w:t>
      </w:r>
      <w:r w:rsidRPr="00381AF1">
        <w:rPr>
          <w:rFonts w:ascii="Arial" w:hAnsi="Arial" w:cs="Arial"/>
          <w:b/>
          <w:color w:val="323E4F" w:themeColor="text2" w:themeShade="BF"/>
          <w:sz w:val="32"/>
          <w:szCs w:val="32"/>
        </w:rPr>
        <w:t>t</w:t>
      </w:r>
      <w:r w:rsidR="008B438F" w:rsidRPr="00381AF1">
        <w:rPr>
          <w:rFonts w:ascii="Arial" w:hAnsi="Arial" w:cs="Arial"/>
          <w:b/>
          <w:color w:val="323E4F" w:themeColor="text2" w:themeShade="BF"/>
          <w:sz w:val="32"/>
          <w:szCs w:val="32"/>
        </w:rPr>
        <w:t>ment</w:t>
      </w:r>
      <w:r w:rsidRPr="00381AF1">
        <w:rPr>
          <w:rFonts w:ascii="Arial" w:hAnsi="Arial" w:cs="Arial"/>
          <w:b/>
          <w:color w:val="323E4F" w:themeColor="text2" w:themeShade="BF"/>
          <w:sz w:val="32"/>
          <w:szCs w:val="32"/>
        </w:rPr>
        <w:t xml:space="preserve"> &amp; Estates Services Responsibilitie</w:t>
      </w:r>
      <w:bookmarkEnd w:id="230"/>
      <w:r w:rsidRPr="00381AF1">
        <w:rPr>
          <w:rFonts w:ascii="Arial" w:hAnsi="Arial" w:cs="Arial"/>
          <w:b/>
          <w:color w:val="323E4F" w:themeColor="text2" w:themeShade="BF"/>
          <w:sz w:val="32"/>
          <w:szCs w:val="32"/>
        </w:rPr>
        <w:t>s</w:t>
      </w:r>
      <w:bookmarkEnd w:id="231"/>
    </w:p>
    <w:p w14:paraId="16F22557" w14:textId="3206CCFB" w:rsidR="008B438F" w:rsidRPr="00381AF1" w:rsidRDefault="00997463" w:rsidP="00997463">
      <w:pPr>
        <w:pStyle w:val="NormalWeb"/>
        <w:spacing w:before="0" w:beforeAutospacing="0" w:after="0" w:afterAutospacing="0"/>
        <w:jc w:val="center"/>
        <w:rPr>
          <w:rFonts w:ascii="Arial" w:hAnsi="Arial" w:cs="Arial"/>
          <w:color w:val="000000" w:themeColor="dark1"/>
        </w:rPr>
      </w:pPr>
      <w:r w:rsidRPr="00381AF1">
        <w:rPr>
          <w:rFonts w:ascii="Arial" w:hAnsi="Arial" w:cs="Arial"/>
          <w:noProof/>
        </w:rPr>
        <w:drawing>
          <wp:inline distT="0" distB="0" distL="0" distR="0" wp14:anchorId="08431ECC" wp14:editId="59DF4068">
            <wp:extent cx="13514070" cy="8006080"/>
            <wp:effectExtent l="0" t="0" r="0" b="0"/>
            <wp:docPr id="601" name="Picture 601" title="Flow chart illustrating Department and Estates Services actions and payment responsibilities when room(s) are va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514070" cy="8006080"/>
                    </a:xfrm>
                    <a:prstGeom prst="rect">
                      <a:avLst/>
                    </a:prstGeom>
                    <a:noFill/>
                    <a:ln>
                      <a:noFill/>
                    </a:ln>
                  </pic:spPr>
                </pic:pic>
              </a:graphicData>
            </a:graphic>
          </wp:inline>
        </w:drawing>
      </w:r>
    </w:p>
    <w:p w14:paraId="453C290A" w14:textId="77777777" w:rsidR="00997463" w:rsidRPr="00381AF1" w:rsidRDefault="00997463" w:rsidP="008B438F">
      <w:pPr>
        <w:pStyle w:val="NormalWeb"/>
        <w:spacing w:before="0" w:beforeAutospacing="0" w:after="0" w:afterAutospacing="0"/>
        <w:rPr>
          <w:rFonts w:ascii="Arial" w:hAnsi="Arial" w:cs="Arial"/>
          <w:color w:val="000000" w:themeColor="dark1"/>
        </w:rPr>
      </w:pPr>
    </w:p>
    <w:p w14:paraId="2E78127D" w14:textId="25323354" w:rsidR="008B438F" w:rsidRPr="00381AF1" w:rsidRDefault="008B438F" w:rsidP="008B438F">
      <w:pPr>
        <w:pStyle w:val="NormalWeb"/>
        <w:spacing w:before="0" w:beforeAutospacing="0" w:after="0" w:afterAutospacing="0"/>
        <w:rPr>
          <w:rFonts w:ascii="Arial" w:hAnsi="Arial" w:cs="Arial"/>
          <w:color w:val="000000" w:themeColor="dark1"/>
        </w:rPr>
      </w:pPr>
      <w:r w:rsidRPr="00381AF1">
        <w:rPr>
          <w:rFonts w:ascii="Arial" w:hAnsi="Arial" w:cs="Arial"/>
          <w:color w:val="000000" w:themeColor="dark1"/>
        </w:rPr>
        <w:t xml:space="preserve">Recycling and Waste Management web pages outline the University of Strathclyde waste and recycling system and provides information on facilities, procedures and performance targets: </w:t>
      </w:r>
      <w:hyperlink r:id="rId38" w:history="1">
        <w:r w:rsidRPr="00381AF1">
          <w:rPr>
            <w:rStyle w:val="Hyperlink"/>
            <w:rFonts w:ascii="Arial" w:hAnsi="Arial" w:cs="Arial"/>
          </w:rPr>
          <w:t>Recycling web pages</w:t>
        </w:r>
      </w:hyperlink>
    </w:p>
    <w:p w14:paraId="56F90F57" w14:textId="204FBA5D" w:rsidR="008B438F" w:rsidRPr="00381AF1" w:rsidRDefault="008B438F" w:rsidP="00997463">
      <w:pPr>
        <w:pStyle w:val="NormalWeb"/>
        <w:tabs>
          <w:tab w:val="left" w:pos="11721"/>
        </w:tabs>
        <w:rPr>
          <w:rFonts w:ascii="Arial" w:hAnsi="Arial" w:cs="Arial"/>
          <w:color w:val="000000" w:themeColor="dark1"/>
        </w:rPr>
      </w:pPr>
      <w:r w:rsidRPr="00381AF1">
        <w:rPr>
          <w:rFonts w:ascii="Arial" w:hAnsi="Arial" w:cs="Arial"/>
          <w:color w:val="000000" w:themeColor="dark1"/>
        </w:rPr>
        <w:t xml:space="preserve">Details on how the University can assist departments with bulky clear outs is available here: </w:t>
      </w:r>
      <w:hyperlink r:id="rId39" w:history="1">
        <w:r w:rsidRPr="00381AF1">
          <w:rPr>
            <w:rStyle w:val="Hyperlink"/>
            <w:rFonts w:ascii="Arial" w:hAnsi="Arial" w:cs="Arial"/>
          </w:rPr>
          <w:t>Bulky Waste web pages</w:t>
        </w:r>
      </w:hyperlink>
      <w:r w:rsidR="00997463" w:rsidRPr="00381AF1">
        <w:rPr>
          <w:rFonts w:ascii="Arial" w:hAnsi="Arial" w:cs="Arial"/>
          <w:color w:val="000000" w:themeColor="dark1"/>
        </w:rPr>
        <w:tab/>
      </w:r>
    </w:p>
    <w:sectPr w:rsidR="008B438F" w:rsidRPr="00381AF1" w:rsidSect="000C2CA7">
      <w:headerReference w:type="default" r:id="rId40"/>
      <w:pgSz w:w="23811" w:h="16838" w:orient="landscape" w:code="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4FCE" w14:textId="77777777" w:rsidR="00922FCF" w:rsidRDefault="00922FCF" w:rsidP="00EC210E">
      <w:pPr>
        <w:spacing w:after="0" w:line="240" w:lineRule="auto"/>
      </w:pPr>
      <w:r>
        <w:separator/>
      </w:r>
    </w:p>
  </w:endnote>
  <w:endnote w:type="continuationSeparator" w:id="0">
    <w:p w14:paraId="042F89CF" w14:textId="77777777" w:rsidR="00922FCF" w:rsidRDefault="00922FCF" w:rsidP="00EC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8B20" w14:textId="3DD60957" w:rsidR="000C2CA7" w:rsidRPr="007F6878" w:rsidRDefault="000C2CA7" w:rsidP="007F6878">
    <w:pPr>
      <w:jc w:val="center"/>
      <w:rPr>
        <w:sz w:val="16"/>
        <w:szCs w:val="16"/>
      </w:rPr>
    </w:pPr>
    <w:r>
      <w:rPr>
        <w:noProof/>
        <w:color w:val="1F497D"/>
        <w:lang w:eastAsia="en-GB"/>
      </w:rPr>
      <w:drawing>
        <wp:inline distT="0" distB="0" distL="0" distR="0" wp14:anchorId="5731327C" wp14:editId="156A9DC2">
          <wp:extent cx="6191885" cy="402590"/>
          <wp:effectExtent l="0" t="0" r="0" b="0"/>
          <wp:docPr id="25" name="Picture 25" title="Title page footer - Univers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885" cy="4025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0DB0" w14:textId="53D7E5FC" w:rsidR="000C2CA7" w:rsidRDefault="00E86AE3" w:rsidP="006667DE">
    <w:pPr>
      <w:pStyle w:val="Footer"/>
      <w:jc w:val="center"/>
    </w:pPr>
    <w:sdt>
      <w:sdtPr>
        <w:id w:val="-426581017"/>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0C2CA7">
          <w:rPr>
            <w:rFonts w:ascii="Arial" w:hAnsi="Arial" w:cs="Arial"/>
            <w:b/>
            <w:bCs/>
            <w:noProof/>
          </w:rPr>
          <w:t>1</w:t>
        </w:r>
        <w:r w:rsidR="000C2CA7" w:rsidRPr="00CC4957">
          <w:rPr>
            <w:rFonts w:ascii="Arial" w:hAnsi="Arial" w:cs="Arial"/>
            <w:b/>
            <w:bCs/>
          </w:rPr>
          <w:fldChar w:fldCharType="end"/>
        </w:r>
        <w:r w:rsidR="000C2CA7" w:rsidRPr="00CC4957">
          <w:rPr>
            <w:rFonts w:ascii="Arial" w:hAnsi="Arial" w:cs="Arial"/>
            <w:b/>
          </w:rPr>
          <w:t xml:space="preserve"> of </w:t>
        </w:r>
        <w:r w:rsidR="000C2CA7" w:rsidRPr="00CC4957">
          <w:rPr>
            <w:rFonts w:ascii="Arial" w:hAnsi="Arial" w:cs="Arial"/>
            <w:b/>
            <w:bCs/>
          </w:rPr>
          <w:fldChar w:fldCharType="begin"/>
        </w:r>
        <w:r w:rsidR="000C2CA7" w:rsidRPr="00CC4957">
          <w:rPr>
            <w:rFonts w:ascii="Arial" w:hAnsi="Arial" w:cs="Arial"/>
            <w:b/>
            <w:bCs/>
          </w:rPr>
          <w:instrText xml:space="preserve"> NUMPAGES  </w:instrText>
        </w:r>
        <w:r w:rsidR="000C2CA7" w:rsidRPr="00CC4957">
          <w:rPr>
            <w:rFonts w:ascii="Arial" w:hAnsi="Arial" w:cs="Arial"/>
            <w:b/>
            <w:bCs/>
          </w:rPr>
          <w:fldChar w:fldCharType="separate"/>
        </w:r>
        <w:r w:rsidR="000C2CA7">
          <w:rPr>
            <w:rFonts w:ascii="Arial" w:hAnsi="Arial" w:cs="Arial"/>
            <w:b/>
            <w:bCs/>
            <w:noProof/>
          </w:rPr>
          <w:t>26</w:t>
        </w:r>
        <w:r w:rsidR="000C2CA7" w:rsidRPr="00CC4957">
          <w:rPr>
            <w:rFonts w:ascii="Arial" w:hAnsi="Arial" w:cs="Arial"/>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D2CE" w14:textId="2CCAFE7D" w:rsidR="000C2CA7" w:rsidRDefault="00E86AE3">
    <w:pPr>
      <w:pStyle w:val="Footer"/>
      <w:jc w:val="center"/>
    </w:pPr>
    <w:sdt>
      <w:sdtPr>
        <w:id w:val="1876891133"/>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C0499C">
          <w:rPr>
            <w:rFonts w:ascii="Arial" w:hAnsi="Arial" w:cs="Arial"/>
            <w:b/>
            <w:bCs/>
            <w:noProof/>
          </w:rPr>
          <w:t>21</w:t>
        </w:r>
        <w:r w:rsidR="000C2CA7" w:rsidRPr="00CC4957">
          <w:rPr>
            <w:rFonts w:ascii="Arial" w:hAnsi="Arial" w:cs="Arial"/>
            <w:b/>
            <w:bCs/>
          </w:rPr>
          <w:fldChar w:fldCharType="end"/>
        </w:r>
        <w:r w:rsidR="000C2CA7" w:rsidRPr="00CC4957">
          <w:rPr>
            <w:rFonts w:ascii="Arial" w:hAnsi="Arial" w:cs="Arial"/>
            <w:b/>
          </w:rPr>
          <w:t xml:space="preserve"> of </w:t>
        </w:r>
        <w:r w:rsidR="00997463">
          <w:rPr>
            <w:rFonts w:ascii="Arial" w:hAnsi="Arial" w:cs="Arial"/>
            <w:b/>
            <w:bCs/>
          </w:rPr>
          <w:t>25</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0F38" w14:textId="1B910284" w:rsidR="000C2CA7" w:rsidRDefault="00E86AE3" w:rsidP="006667DE">
    <w:pPr>
      <w:pStyle w:val="Footer"/>
      <w:jc w:val="center"/>
    </w:pPr>
    <w:sdt>
      <w:sdtPr>
        <w:id w:val="-158701747"/>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C0499C">
          <w:rPr>
            <w:rFonts w:ascii="Arial" w:hAnsi="Arial" w:cs="Arial"/>
            <w:b/>
            <w:bCs/>
            <w:noProof/>
          </w:rPr>
          <w:t>1</w:t>
        </w:r>
        <w:r w:rsidR="000C2CA7" w:rsidRPr="00CC4957">
          <w:rPr>
            <w:rFonts w:ascii="Arial" w:hAnsi="Arial" w:cs="Arial"/>
            <w:b/>
            <w:bCs/>
          </w:rPr>
          <w:fldChar w:fldCharType="end"/>
        </w:r>
        <w:r w:rsidR="000C2CA7" w:rsidRPr="00CC4957">
          <w:rPr>
            <w:rFonts w:ascii="Arial" w:hAnsi="Arial" w:cs="Arial"/>
            <w:b/>
          </w:rPr>
          <w:t xml:space="preserve"> of </w:t>
        </w:r>
        <w:r w:rsidR="00997463">
          <w:rPr>
            <w:rFonts w:ascii="Arial" w:hAnsi="Arial" w:cs="Arial"/>
            <w:b/>
            <w:bCs/>
          </w:rPr>
          <w:t>25</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4464" w14:textId="26C17B59" w:rsidR="000C2CA7" w:rsidRPr="006667DE" w:rsidRDefault="00E86AE3" w:rsidP="006667DE">
    <w:pPr>
      <w:pStyle w:val="Footer"/>
      <w:jc w:val="center"/>
    </w:pPr>
    <w:sdt>
      <w:sdtPr>
        <w:id w:val="2036842392"/>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C0499C">
          <w:rPr>
            <w:rFonts w:ascii="Arial" w:hAnsi="Arial" w:cs="Arial"/>
            <w:b/>
            <w:bCs/>
            <w:noProof/>
          </w:rPr>
          <w:t>5</w:t>
        </w:r>
        <w:r w:rsidR="000C2CA7" w:rsidRPr="00CC4957">
          <w:rPr>
            <w:rFonts w:ascii="Arial" w:hAnsi="Arial" w:cs="Arial"/>
            <w:b/>
            <w:bCs/>
          </w:rPr>
          <w:fldChar w:fldCharType="end"/>
        </w:r>
        <w:r w:rsidR="000C2CA7" w:rsidRPr="00CC4957">
          <w:rPr>
            <w:rFonts w:ascii="Arial" w:hAnsi="Arial" w:cs="Arial"/>
            <w:b/>
          </w:rPr>
          <w:t xml:space="preserve"> of </w:t>
        </w:r>
        <w:r w:rsidR="00997463">
          <w:rPr>
            <w:rFonts w:ascii="Arial" w:hAnsi="Arial" w:cs="Arial"/>
            <w:b/>
            <w:bCs/>
          </w:rPr>
          <w:t>25</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0082" w14:textId="2E72D07F" w:rsidR="000C2CA7" w:rsidRPr="00624172" w:rsidRDefault="00E86AE3" w:rsidP="00624172">
    <w:pPr>
      <w:pStyle w:val="Footer"/>
      <w:tabs>
        <w:tab w:val="clear" w:pos="4513"/>
        <w:tab w:val="clear" w:pos="9026"/>
        <w:tab w:val="right" w:pos="10034"/>
      </w:tabs>
      <w:jc w:val="center"/>
    </w:pPr>
    <w:sdt>
      <w:sdtPr>
        <w:id w:val="-2128303335"/>
        <w:docPartObj>
          <w:docPartGallery w:val="Page Numbers (Bottom of Page)"/>
          <w:docPartUnique/>
        </w:docPartObj>
      </w:sdtPr>
      <w:sdtEndPr>
        <w:rPr>
          <w:b/>
          <w:noProof/>
          <w:sz w:val="24"/>
          <w:szCs w:val="24"/>
        </w:rPr>
      </w:sdtEndPr>
      <w:sdtContent>
        <w:sdt>
          <w:sdtPr>
            <w:id w:val="1221711544"/>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C0499C">
              <w:rPr>
                <w:rFonts w:ascii="Arial" w:hAnsi="Arial" w:cs="Arial"/>
                <w:b/>
                <w:bCs/>
                <w:noProof/>
              </w:rPr>
              <w:t>22</w:t>
            </w:r>
            <w:r w:rsidR="000C2CA7" w:rsidRPr="00CC4957">
              <w:rPr>
                <w:rFonts w:ascii="Arial" w:hAnsi="Arial" w:cs="Arial"/>
                <w:b/>
                <w:bCs/>
              </w:rPr>
              <w:fldChar w:fldCharType="end"/>
            </w:r>
            <w:r w:rsidR="000C2CA7" w:rsidRPr="00CC4957">
              <w:rPr>
                <w:rFonts w:ascii="Arial" w:hAnsi="Arial" w:cs="Arial"/>
                <w:b/>
              </w:rPr>
              <w:t xml:space="preserve"> of </w:t>
            </w:r>
            <w:r w:rsidR="00997463">
              <w:rPr>
                <w:rFonts w:ascii="Arial" w:hAnsi="Arial" w:cs="Arial"/>
                <w:b/>
                <w:bCs/>
              </w:rPr>
              <w:t>25</w:t>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55486" w14:textId="50B63086" w:rsidR="000C2CA7" w:rsidRPr="00624172" w:rsidRDefault="00E86AE3" w:rsidP="00624172">
    <w:pPr>
      <w:pStyle w:val="Footer"/>
      <w:jc w:val="center"/>
    </w:pPr>
    <w:sdt>
      <w:sdtPr>
        <w:id w:val="345066421"/>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C0499C">
          <w:rPr>
            <w:rFonts w:ascii="Arial" w:hAnsi="Arial" w:cs="Arial"/>
            <w:b/>
            <w:bCs/>
            <w:noProof/>
          </w:rPr>
          <w:t>23</w:t>
        </w:r>
        <w:r w:rsidR="000C2CA7" w:rsidRPr="00CC4957">
          <w:rPr>
            <w:rFonts w:ascii="Arial" w:hAnsi="Arial" w:cs="Arial"/>
            <w:b/>
            <w:bCs/>
          </w:rPr>
          <w:fldChar w:fldCharType="end"/>
        </w:r>
        <w:r w:rsidR="000C2CA7" w:rsidRPr="00CC4957">
          <w:rPr>
            <w:rFonts w:ascii="Arial" w:hAnsi="Arial" w:cs="Arial"/>
            <w:b/>
          </w:rPr>
          <w:t xml:space="preserve"> of </w:t>
        </w:r>
        <w:r w:rsidR="00997463">
          <w:rPr>
            <w:rFonts w:ascii="Arial" w:hAnsi="Arial" w:cs="Arial"/>
            <w:b/>
            <w:bCs/>
          </w:rPr>
          <w:t>25</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2055C" w14:textId="6FA7A173" w:rsidR="000C2CA7" w:rsidRPr="00624172" w:rsidRDefault="00E86AE3" w:rsidP="00624172">
    <w:pPr>
      <w:pStyle w:val="Footer"/>
      <w:jc w:val="center"/>
    </w:pPr>
    <w:sdt>
      <w:sdtPr>
        <w:id w:val="-1038355311"/>
        <w:docPartObj>
          <w:docPartGallery w:val="Page Numbers (Top of Page)"/>
          <w:docPartUnique/>
        </w:docPartObj>
      </w:sdtPr>
      <w:sdtEndPr/>
      <w:sdtContent>
        <w:r w:rsidR="000C2CA7" w:rsidRPr="00CC4957">
          <w:rPr>
            <w:rFonts w:ascii="Arial" w:hAnsi="Arial" w:cs="Arial"/>
            <w:b/>
          </w:rPr>
          <w:t xml:space="preserve">Page </w:t>
        </w:r>
        <w:r w:rsidR="000C2CA7" w:rsidRPr="00CC4957">
          <w:rPr>
            <w:rFonts w:ascii="Arial" w:hAnsi="Arial" w:cs="Arial"/>
            <w:b/>
            <w:bCs/>
          </w:rPr>
          <w:fldChar w:fldCharType="begin"/>
        </w:r>
        <w:r w:rsidR="000C2CA7" w:rsidRPr="00CC4957">
          <w:rPr>
            <w:rFonts w:ascii="Arial" w:hAnsi="Arial" w:cs="Arial"/>
            <w:b/>
            <w:bCs/>
          </w:rPr>
          <w:instrText xml:space="preserve"> PAGE </w:instrText>
        </w:r>
        <w:r w:rsidR="000C2CA7" w:rsidRPr="00CC4957">
          <w:rPr>
            <w:rFonts w:ascii="Arial" w:hAnsi="Arial" w:cs="Arial"/>
            <w:b/>
            <w:bCs/>
          </w:rPr>
          <w:fldChar w:fldCharType="separate"/>
        </w:r>
        <w:r w:rsidR="00C0499C">
          <w:rPr>
            <w:rFonts w:ascii="Arial" w:hAnsi="Arial" w:cs="Arial"/>
            <w:b/>
            <w:bCs/>
            <w:noProof/>
          </w:rPr>
          <w:t>24</w:t>
        </w:r>
        <w:r w:rsidR="000C2CA7" w:rsidRPr="00CC4957">
          <w:rPr>
            <w:rFonts w:ascii="Arial" w:hAnsi="Arial" w:cs="Arial"/>
            <w:b/>
            <w:bCs/>
          </w:rPr>
          <w:fldChar w:fldCharType="end"/>
        </w:r>
        <w:r w:rsidR="000C2CA7" w:rsidRPr="00CC4957">
          <w:rPr>
            <w:rFonts w:ascii="Arial" w:hAnsi="Arial" w:cs="Arial"/>
            <w:b/>
          </w:rPr>
          <w:t xml:space="preserve"> of </w:t>
        </w:r>
        <w:r w:rsidR="00997463">
          <w:rPr>
            <w:rFonts w:ascii="Arial" w:hAnsi="Arial" w:cs="Arial"/>
            <w:b/>
            <w:bCs/>
          </w:rPr>
          <w:t>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5670" w14:textId="77777777" w:rsidR="00922FCF" w:rsidRDefault="00922FCF" w:rsidP="00EC210E">
      <w:pPr>
        <w:spacing w:after="0" w:line="240" w:lineRule="auto"/>
      </w:pPr>
      <w:r>
        <w:separator/>
      </w:r>
    </w:p>
  </w:footnote>
  <w:footnote w:type="continuationSeparator" w:id="0">
    <w:p w14:paraId="258AB234" w14:textId="77777777" w:rsidR="00922FCF" w:rsidRDefault="00922FCF" w:rsidP="00EC2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E49C" w14:textId="7AB05C06" w:rsidR="000C2CA7" w:rsidRDefault="000C2CA7" w:rsidP="00E86AE3">
    <w:pPr>
      <w:pStyle w:val="Header"/>
    </w:pPr>
    <w:r>
      <w:rPr>
        <w:noProof/>
        <w:color w:val="1F497D"/>
        <w:lang w:eastAsia="en-GB"/>
      </w:rPr>
      <w:drawing>
        <wp:inline distT="0" distB="0" distL="0" distR="0" wp14:anchorId="5AC73F0D" wp14:editId="28CAACB7">
          <wp:extent cx="2542540" cy="749935"/>
          <wp:effectExtent l="0" t="0" r="0" b="0"/>
          <wp:docPr id="8" name="Picture 8" title="Title page header -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749935"/>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46CC" w14:textId="67F73BD4"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Checklist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1EB9" w14:textId="2FA4B99D"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Procedures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58A3" w14:textId="77B18D5E"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Department Duties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7AC8" w14:textId="7E545103"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Chemical Decontamination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BD679" w14:textId="6DDD4763"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Biological Decontamination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959D" w14:textId="0D9EFC91"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Biological Decontamination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AAB6" w14:textId="53F2E549"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Radiation Decontamination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8E81" w14:textId="11883AD1"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1 - Radiation Decontamination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7D22" w14:textId="7EB85E21"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2 - Cleaning Fume Cupboards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63ED" w14:textId="7AA0DC53"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Checklist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A423" w14:textId="452D3DEC" w:rsidR="000C2CA7" w:rsidRPr="007D1E94" w:rsidRDefault="000C2CA7" w:rsidP="00F341B3">
    <w:pPr>
      <w:pStyle w:val="Header"/>
      <w:pBdr>
        <w:bottom w:val="single" w:sz="4" w:space="1" w:color="5B9BD5" w:themeColor="accent1"/>
      </w:pBdr>
      <w:spacing w:after="120"/>
      <w:jc w:val="right"/>
      <w:rPr>
        <w:b/>
        <w:color w:val="44546A" w:themeColor="text2"/>
        <w:sz w:val="32"/>
      </w:rPr>
    </w:pPr>
    <w:r w:rsidRPr="00951E24">
      <w:rPr>
        <w:b/>
        <w:color w:val="44546A" w:themeColor="text2"/>
        <w:sz w:val="32"/>
      </w:rPr>
      <w:t xml:space="preserve">Table </w:t>
    </w:r>
    <w:r>
      <w:rPr>
        <w:b/>
        <w:color w:val="44546A" w:themeColor="text2"/>
        <w:sz w:val="32"/>
      </w:rPr>
      <w:t>o</w:t>
    </w:r>
    <w:r w:rsidRPr="00951E24">
      <w:rPr>
        <w:b/>
        <w:color w:val="44546A" w:themeColor="text2"/>
        <w:sz w:val="32"/>
      </w:rPr>
      <w:t>f 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BF83" w14:textId="466A56B0"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Appendix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EE35" w14:textId="2903708E" w:rsidR="000C2CA7" w:rsidRPr="00836D68" w:rsidRDefault="000C2CA7" w:rsidP="00836D68">
    <w:pPr>
      <w:pStyle w:val="Header"/>
      <w:pBdr>
        <w:bottom w:val="single" w:sz="4" w:space="1" w:color="5B9BD5" w:themeColor="accent1"/>
      </w:pBdr>
      <w:spacing w:after="120"/>
      <w:jc w:val="right"/>
      <w:rPr>
        <w:b/>
        <w:color w:val="44546A" w:themeColor="text2"/>
        <w:sz w:val="32"/>
      </w:rPr>
    </w:pPr>
    <w:r w:rsidRPr="00951E24">
      <w:rPr>
        <w:b/>
        <w:color w:val="44546A" w:themeColor="text2"/>
        <w:sz w:val="32"/>
      </w:rPr>
      <w:t xml:space="preserve">Table </w:t>
    </w:r>
    <w:r>
      <w:rPr>
        <w:b/>
        <w:color w:val="44546A" w:themeColor="text2"/>
        <w:sz w:val="32"/>
      </w:rPr>
      <w:t>o</w:t>
    </w:r>
    <w:r w:rsidRPr="00951E24">
      <w:rPr>
        <w:b/>
        <w:color w:val="44546A" w:themeColor="text2"/>
        <w:sz w:val="32"/>
      </w:rPr>
      <w:t>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2AC1" w14:textId="41C9FFC0"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Policy Aims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4D03" w14:textId="0F700913"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Process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A15B" w14:textId="7CF2617A"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Vacating and/or Decommissioning Department Rooms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BC1D" w14:textId="4D85679E"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Checklist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339E" w14:textId="07D41A2E"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Checklist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021A2" w14:textId="30FE31F6" w:rsidR="000C2CA7" w:rsidRPr="00F341B3" w:rsidRDefault="000C2CA7" w:rsidP="00F341B3">
    <w:pPr>
      <w:pStyle w:val="Header"/>
      <w:pBdr>
        <w:bottom w:val="single" w:sz="4" w:space="1" w:color="5B9BD5" w:themeColor="accent1"/>
      </w:pBdr>
      <w:spacing w:after="120"/>
      <w:jc w:val="right"/>
      <w:rPr>
        <w:b/>
        <w:color w:val="44546A" w:themeColor="text2"/>
        <w:sz w:val="32"/>
      </w:rPr>
    </w:pPr>
    <w:r>
      <w:rPr>
        <w:b/>
        <w:color w:val="44546A" w:themeColor="text2"/>
        <w:sz w:val="32"/>
      </w:rPr>
      <w:t>Checklist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56C"/>
    <w:multiLevelType w:val="hybridMultilevel"/>
    <w:tmpl w:val="B5E8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245AC"/>
    <w:multiLevelType w:val="hybridMultilevel"/>
    <w:tmpl w:val="3EDA9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E3E42"/>
    <w:multiLevelType w:val="multilevel"/>
    <w:tmpl w:val="42C88670"/>
    <w:lvl w:ilvl="0">
      <w:start w:val="1"/>
      <w:numFmt w:val="decimal"/>
      <w:lvlText w:val="%1."/>
      <w:lvlJc w:val="left"/>
      <w:pPr>
        <w:ind w:left="1001" w:hanging="360"/>
      </w:pPr>
    </w:lvl>
    <w:lvl w:ilvl="1">
      <w:start w:val="1"/>
      <w:numFmt w:val="decimal"/>
      <w:lvlText w:val="%1.%2."/>
      <w:lvlJc w:val="left"/>
      <w:pPr>
        <w:ind w:left="1433" w:hanging="432"/>
      </w:pPr>
      <w:rPr>
        <w:b/>
      </w:rPr>
    </w:lvl>
    <w:lvl w:ilvl="2">
      <w:start w:val="1"/>
      <w:numFmt w:val="decimal"/>
      <w:lvlText w:val="%1.%2.%3."/>
      <w:lvlJc w:val="left"/>
      <w:pPr>
        <w:ind w:left="1214" w:hanging="504"/>
      </w:pPr>
      <w:rPr>
        <w:b w:val="0"/>
      </w:rPr>
    </w:lvl>
    <w:lvl w:ilvl="3">
      <w:start w:val="1"/>
      <w:numFmt w:val="decimal"/>
      <w:lvlText w:val="%1.%2.%3.%4."/>
      <w:lvlJc w:val="left"/>
      <w:pPr>
        <w:ind w:left="2369" w:hanging="648"/>
      </w:pPr>
    </w:lvl>
    <w:lvl w:ilvl="4">
      <w:start w:val="1"/>
      <w:numFmt w:val="decimal"/>
      <w:lvlText w:val="%1.%2.%3.%4.%5."/>
      <w:lvlJc w:val="left"/>
      <w:pPr>
        <w:ind w:left="2873" w:hanging="792"/>
      </w:pPr>
    </w:lvl>
    <w:lvl w:ilvl="5">
      <w:start w:val="1"/>
      <w:numFmt w:val="decimal"/>
      <w:lvlText w:val="%1.%2.%3.%4.%5.%6."/>
      <w:lvlJc w:val="left"/>
      <w:pPr>
        <w:ind w:left="3377" w:hanging="936"/>
      </w:pPr>
    </w:lvl>
    <w:lvl w:ilvl="6">
      <w:start w:val="1"/>
      <w:numFmt w:val="decimal"/>
      <w:lvlText w:val="%1.%2.%3.%4.%5.%6.%7."/>
      <w:lvlJc w:val="left"/>
      <w:pPr>
        <w:ind w:left="3881" w:hanging="1080"/>
      </w:pPr>
    </w:lvl>
    <w:lvl w:ilvl="7">
      <w:start w:val="1"/>
      <w:numFmt w:val="decimal"/>
      <w:lvlText w:val="%1.%2.%3.%4.%5.%6.%7.%8."/>
      <w:lvlJc w:val="left"/>
      <w:pPr>
        <w:ind w:left="4385" w:hanging="1224"/>
      </w:pPr>
    </w:lvl>
    <w:lvl w:ilvl="8">
      <w:start w:val="1"/>
      <w:numFmt w:val="decimal"/>
      <w:lvlText w:val="%1.%2.%3.%4.%5.%6.%7.%8.%9."/>
      <w:lvlJc w:val="left"/>
      <w:pPr>
        <w:ind w:left="4961" w:hanging="1440"/>
      </w:pPr>
    </w:lvl>
  </w:abstractNum>
  <w:abstractNum w:abstractNumId="3" w15:restartNumberingAfterBreak="0">
    <w:nsid w:val="5C22433F"/>
    <w:multiLevelType w:val="multilevel"/>
    <w:tmpl w:val="42C8867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171A8E"/>
    <w:multiLevelType w:val="hybridMultilevel"/>
    <w:tmpl w:val="DFB6CAF2"/>
    <w:lvl w:ilvl="0" w:tplc="989E710C">
      <w:start w:val="1"/>
      <w:numFmt w:val="decimal"/>
      <w:lvlText w:val="%1."/>
      <w:lvlJc w:val="left"/>
      <w:pPr>
        <w:tabs>
          <w:tab w:val="num" w:pos="474"/>
        </w:tabs>
        <w:ind w:left="474"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3F1C5F"/>
    <w:multiLevelType w:val="multilevel"/>
    <w:tmpl w:val="0809001D"/>
    <w:lvl w:ilvl="0">
      <w:start w:val="1"/>
      <w:numFmt w:val="decimal"/>
      <w:lvlText w:val="%1)"/>
      <w:lvlJc w:val="left"/>
      <w:pPr>
        <w:ind w:left="177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2"/>
  </w:num>
  <w:num w:numId="4">
    <w:abstractNumId w:val="1"/>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0E"/>
    <w:rsid w:val="0002369B"/>
    <w:rsid w:val="000263D3"/>
    <w:rsid w:val="00053C3D"/>
    <w:rsid w:val="00077029"/>
    <w:rsid w:val="000A37C2"/>
    <w:rsid w:val="000C2CA7"/>
    <w:rsid w:val="000D1F72"/>
    <w:rsid w:val="000D481E"/>
    <w:rsid w:val="001060C5"/>
    <w:rsid w:val="001425EA"/>
    <w:rsid w:val="001459FF"/>
    <w:rsid w:val="001624EB"/>
    <w:rsid w:val="001700DE"/>
    <w:rsid w:val="00181091"/>
    <w:rsid w:val="001A1A4B"/>
    <w:rsid w:val="001E0A10"/>
    <w:rsid w:val="001E218D"/>
    <w:rsid w:val="001F174C"/>
    <w:rsid w:val="00202397"/>
    <w:rsid w:val="00231AFA"/>
    <w:rsid w:val="002321E6"/>
    <w:rsid w:val="00264C99"/>
    <w:rsid w:val="0027612E"/>
    <w:rsid w:val="0028658E"/>
    <w:rsid w:val="00292A4A"/>
    <w:rsid w:val="002A21B5"/>
    <w:rsid w:val="002B394D"/>
    <w:rsid w:val="002D4421"/>
    <w:rsid w:val="002E2C90"/>
    <w:rsid w:val="002F3DF2"/>
    <w:rsid w:val="003263EB"/>
    <w:rsid w:val="00335F44"/>
    <w:rsid w:val="003777DE"/>
    <w:rsid w:val="00381AF1"/>
    <w:rsid w:val="0038492E"/>
    <w:rsid w:val="00394846"/>
    <w:rsid w:val="003962F5"/>
    <w:rsid w:val="003A5C6F"/>
    <w:rsid w:val="00416B2D"/>
    <w:rsid w:val="00456109"/>
    <w:rsid w:val="00495885"/>
    <w:rsid w:val="004A0925"/>
    <w:rsid w:val="00520C2A"/>
    <w:rsid w:val="0053650B"/>
    <w:rsid w:val="00544DC9"/>
    <w:rsid w:val="00563D5F"/>
    <w:rsid w:val="00574AC7"/>
    <w:rsid w:val="005929EE"/>
    <w:rsid w:val="005949CF"/>
    <w:rsid w:val="005B1ED1"/>
    <w:rsid w:val="005C0AA8"/>
    <w:rsid w:val="00624172"/>
    <w:rsid w:val="006667DE"/>
    <w:rsid w:val="006842AF"/>
    <w:rsid w:val="006B110A"/>
    <w:rsid w:val="006B3047"/>
    <w:rsid w:val="006C0878"/>
    <w:rsid w:val="006C087C"/>
    <w:rsid w:val="00704D67"/>
    <w:rsid w:val="00717E0E"/>
    <w:rsid w:val="00767AB2"/>
    <w:rsid w:val="00785B99"/>
    <w:rsid w:val="007D1E94"/>
    <w:rsid w:val="007E06D5"/>
    <w:rsid w:val="007E6FAE"/>
    <w:rsid w:val="007F6878"/>
    <w:rsid w:val="0080382E"/>
    <w:rsid w:val="00836D68"/>
    <w:rsid w:val="00893097"/>
    <w:rsid w:val="008A013B"/>
    <w:rsid w:val="008A452A"/>
    <w:rsid w:val="008B10CA"/>
    <w:rsid w:val="008B438F"/>
    <w:rsid w:val="008C5624"/>
    <w:rsid w:val="008D1D37"/>
    <w:rsid w:val="008D52A2"/>
    <w:rsid w:val="008D64F0"/>
    <w:rsid w:val="00900AF9"/>
    <w:rsid w:val="00900FF8"/>
    <w:rsid w:val="00901AAE"/>
    <w:rsid w:val="00922FCF"/>
    <w:rsid w:val="009444A5"/>
    <w:rsid w:val="009522E2"/>
    <w:rsid w:val="00972A57"/>
    <w:rsid w:val="00987C45"/>
    <w:rsid w:val="00996291"/>
    <w:rsid w:val="0099675E"/>
    <w:rsid w:val="00997463"/>
    <w:rsid w:val="009F0944"/>
    <w:rsid w:val="009F4002"/>
    <w:rsid w:val="00A73309"/>
    <w:rsid w:val="00A762D6"/>
    <w:rsid w:val="00AB0BF5"/>
    <w:rsid w:val="00AB2598"/>
    <w:rsid w:val="00AC1749"/>
    <w:rsid w:val="00AD3F82"/>
    <w:rsid w:val="00B13A73"/>
    <w:rsid w:val="00B44379"/>
    <w:rsid w:val="00B71CF7"/>
    <w:rsid w:val="00BA7605"/>
    <w:rsid w:val="00BB1255"/>
    <w:rsid w:val="00BB12F1"/>
    <w:rsid w:val="00BB2798"/>
    <w:rsid w:val="00BB752B"/>
    <w:rsid w:val="00BC383A"/>
    <w:rsid w:val="00BD0959"/>
    <w:rsid w:val="00C0499C"/>
    <w:rsid w:val="00C148D3"/>
    <w:rsid w:val="00C75B79"/>
    <w:rsid w:val="00C7676C"/>
    <w:rsid w:val="00C7760C"/>
    <w:rsid w:val="00C83EA7"/>
    <w:rsid w:val="00C9721C"/>
    <w:rsid w:val="00CB10DE"/>
    <w:rsid w:val="00CC184F"/>
    <w:rsid w:val="00CC3131"/>
    <w:rsid w:val="00CC4957"/>
    <w:rsid w:val="00CE49AC"/>
    <w:rsid w:val="00CF1513"/>
    <w:rsid w:val="00CF45B5"/>
    <w:rsid w:val="00CF59C2"/>
    <w:rsid w:val="00D12DC9"/>
    <w:rsid w:val="00D9238B"/>
    <w:rsid w:val="00D96A9B"/>
    <w:rsid w:val="00E159AE"/>
    <w:rsid w:val="00E47085"/>
    <w:rsid w:val="00E52CB5"/>
    <w:rsid w:val="00E74A74"/>
    <w:rsid w:val="00E77C15"/>
    <w:rsid w:val="00E8305E"/>
    <w:rsid w:val="00E86AE3"/>
    <w:rsid w:val="00E936A3"/>
    <w:rsid w:val="00EB34DA"/>
    <w:rsid w:val="00EC210E"/>
    <w:rsid w:val="00EC46C6"/>
    <w:rsid w:val="00EE5BBE"/>
    <w:rsid w:val="00F02DF0"/>
    <w:rsid w:val="00F17771"/>
    <w:rsid w:val="00F341B3"/>
    <w:rsid w:val="00F86166"/>
    <w:rsid w:val="00F95172"/>
    <w:rsid w:val="00FA525D"/>
    <w:rsid w:val="00FB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0400C"/>
  <w15:chartTrackingRefBased/>
  <w15:docId w15:val="{494C112A-FF88-4E8B-A1DD-9CC39D2F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1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18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C2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10E"/>
  </w:style>
  <w:style w:type="paragraph" w:styleId="Footer">
    <w:name w:val="footer"/>
    <w:basedOn w:val="Normal"/>
    <w:link w:val="FooterChar"/>
    <w:uiPriority w:val="99"/>
    <w:unhideWhenUsed/>
    <w:rsid w:val="00EC2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10E"/>
  </w:style>
  <w:style w:type="table" w:styleId="TableGrid">
    <w:name w:val="Table Grid"/>
    <w:basedOn w:val="TableNormal"/>
    <w:uiPriority w:val="59"/>
    <w:rsid w:val="00EC210E"/>
    <w:pPr>
      <w:tabs>
        <w:tab w:val="left" w:pos="2520"/>
      </w:tabs>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957"/>
    <w:pPr>
      <w:ind w:left="720"/>
      <w:contextualSpacing/>
    </w:pPr>
  </w:style>
  <w:style w:type="paragraph" w:styleId="Caption">
    <w:name w:val="caption"/>
    <w:basedOn w:val="Normal"/>
    <w:next w:val="Normal"/>
    <w:uiPriority w:val="35"/>
    <w:unhideWhenUsed/>
    <w:qFormat/>
    <w:rsid w:val="00CC4957"/>
    <w:pPr>
      <w:spacing w:after="200" w:line="240" w:lineRule="auto"/>
    </w:pPr>
    <w:rPr>
      <w:i/>
      <w:iCs/>
      <w:color w:val="44546A" w:themeColor="text2"/>
      <w:sz w:val="18"/>
      <w:szCs w:val="18"/>
    </w:rPr>
  </w:style>
  <w:style w:type="character" w:styleId="Hyperlink">
    <w:name w:val="Hyperlink"/>
    <w:basedOn w:val="DefaultParagraphFont"/>
    <w:uiPriority w:val="99"/>
    <w:unhideWhenUsed/>
    <w:rsid w:val="001E218D"/>
    <w:rPr>
      <w:color w:val="0563C1" w:themeColor="hyperlink"/>
      <w:u w:val="single"/>
    </w:rPr>
  </w:style>
  <w:style w:type="paragraph" w:styleId="TOCHeading">
    <w:name w:val="TOC Heading"/>
    <w:basedOn w:val="Heading1"/>
    <w:next w:val="Normal"/>
    <w:uiPriority w:val="39"/>
    <w:unhideWhenUsed/>
    <w:qFormat/>
    <w:rsid w:val="001E218D"/>
    <w:pPr>
      <w:outlineLvl w:val="9"/>
    </w:pPr>
    <w:rPr>
      <w:lang w:val="en-US"/>
    </w:rPr>
  </w:style>
  <w:style w:type="paragraph" w:styleId="TOC1">
    <w:name w:val="toc 1"/>
    <w:basedOn w:val="Normal"/>
    <w:next w:val="Normal"/>
    <w:autoRedefine/>
    <w:uiPriority w:val="39"/>
    <w:unhideWhenUsed/>
    <w:rsid w:val="00997463"/>
    <w:pPr>
      <w:tabs>
        <w:tab w:val="right" w:leader="dot" w:pos="11340"/>
      </w:tabs>
      <w:spacing w:after="0" w:line="360" w:lineRule="auto"/>
      <w:ind w:left="567" w:hanging="567"/>
      <w:contextualSpacing/>
    </w:pPr>
    <w:rPr>
      <w:rFonts w:ascii="Arial" w:hAnsi="Arial" w:cs="Arial"/>
      <w:b/>
      <w:noProof/>
      <w:color w:val="323E4F" w:themeColor="text2" w:themeShade="BF"/>
      <w:sz w:val="20"/>
    </w:rPr>
  </w:style>
  <w:style w:type="paragraph" w:styleId="TOC2">
    <w:name w:val="toc 2"/>
    <w:basedOn w:val="Normal"/>
    <w:next w:val="Normal"/>
    <w:autoRedefine/>
    <w:uiPriority w:val="39"/>
    <w:unhideWhenUsed/>
    <w:rsid w:val="00E52CB5"/>
    <w:pPr>
      <w:tabs>
        <w:tab w:val="left" w:pos="660"/>
        <w:tab w:val="right" w:leader="dot" w:pos="10024"/>
      </w:tabs>
      <w:spacing w:after="0" w:line="360" w:lineRule="auto"/>
      <w:ind w:left="221"/>
    </w:pPr>
    <w:rPr>
      <w:rFonts w:ascii="Arial" w:hAnsi="Arial" w:cs="Arial"/>
      <w:noProof/>
      <w:color w:val="323E4F" w:themeColor="text2" w:themeShade="BF"/>
    </w:rPr>
  </w:style>
  <w:style w:type="paragraph" w:styleId="TOC3">
    <w:name w:val="toc 3"/>
    <w:basedOn w:val="Normal"/>
    <w:next w:val="Normal"/>
    <w:autoRedefine/>
    <w:uiPriority w:val="39"/>
    <w:unhideWhenUsed/>
    <w:rsid w:val="00495885"/>
    <w:pPr>
      <w:spacing w:after="100"/>
      <w:ind w:left="440"/>
    </w:pPr>
  </w:style>
  <w:style w:type="paragraph" w:styleId="BalloonText">
    <w:name w:val="Balloon Text"/>
    <w:basedOn w:val="Normal"/>
    <w:link w:val="BalloonTextChar"/>
    <w:uiPriority w:val="99"/>
    <w:semiHidden/>
    <w:unhideWhenUsed/>
    <w:rsid w:val="00F17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71"/>
    <w:rPr>
      <w:rFonts w:ascii="Segoe UI" w:hAnsi="Segoe UI" w:cs="Segoe UI"/>
      <w:sz w:val="18"/>
      <w:szCs w:val="18"/>
    </w:rPr>
  </w:style>
  <w:style w:type="character" w:styleId="FollowedHyperlink">
    <w:name w:val="FollowedHyperlink"/>
    <w:basedOn w:val="DefaultParagraphFont"/>
    <w:uiPriority w:val="99"/>
    <w:semiHidden/>
    <w:unhideWhenUsed/>
    <w:rsid w:val="009444A5"/>
    <w:rPr>
      <w:color w:val="954F72" w:themeColor="followedHyperlink"/>
      <w:u w:val="single"/>
    </w:rPr>
  </w:style>
  <w:style w:type="paragraph" w:customStyle="1" w:styleId="HeaderOdd">
    <w:name w:val="Header Odd"/>
    <w:basedOn w:val="Normal"/>
    <w:unhideWhenUsed/>
    <w:qFormat/>
    <w:rsid w:val="00CC184F"/>
    <w:pPr>
      <w:pBdr>
        <w:bottom w:val="single" w:sz="4" w:space="1" w:color="5B9BD5" w:themeColor="accent1"/>
      </w:pBdr>
      <w:spacing w:after="0" w:line="240" w:lineRule="auto"/>
      <w:jc w:val="right"/>
    </w:pPr>
    <w:rPr>
      <w:rFonts w:eastAsia="Times New Roman" w:cs="Times New Roman"/>
      <w:b/>
      <w:color w:val="44546A" w:themeColor="text2"/>
      <w:kern w:val="24"/>
      <w:sz w:val="20"/>
      <w:szCs w:val="24"/>
      <w:lang w:val="en-US" w:eastAsia="ko-KR"/>
    </w:rPr>
  </w:style>
  <w:style w:type="paragraph" w:customStyle="1" w:styleId="charity">
    <w:name w:val="charity"/>
    <w:basedOn w:val="Normal"/>
    <w:rsid w:val="007D1E94"/>
    <w:pPr>
      <w:spacing w:after="0" w:line="312" w:lineRule="atLeast"/>
      <w:ind w:left="450"/>
    </w:pPr>
    <w:rPr>
      <w:rFonts w:ascii="Times New Roman" w:eastAsia="Times New Roman" w:hAnsi="Times New Roman" w:cs="Arial"/>
      <w:color w:val="999999"/>
      <w:sz w:val="20"/>
      <w:szCs w:val="20"/>
      <w:lang w:eastAsia="en-GB"/>
    </w:rPr>
  </w:style>
  <w:style w:type="character" w:styleId="CommentReference">
    <w:name w:val="annotation reference"/>
    <w:basedOn w:val="DefaultParagraphFont"/>
    <w:uiPriority w:val="99"/>
    <w:semiHidden/>
    <w:unhideWhenUsed/>
    <w:rsid w:val="005B1ED1"/>
    <w:rPr>
      <w:sz w:val="16"/>
      <w:szCs w:val="16"/>
    </w:rPr>
  </w:style>
  <w:style w:type="paragraph" w:styleId="CommentText">
    <w:name w:val="annotation text"/>
    <w:basedOn w:val="Normal"/>
    <w:link w:val="CommentTextChar"/>
    <w:uiPriority w:val="99"/>
    <w:semiHidden/>
    <w:unhideWhenUsed/>
    <w:rsid w:val="005B1ED1"/>
    <w:pPr>
      <w:spacing w:line="240" w:lineRule="auto"/>
    </w:pPr>
    <w:rPr>
      <w:sz w:val="20"/>
      <w:szCs w:val="20"/>
    </w:rPr>
  </w:style>
  <w:style w:type="character" w:customStyle="1" w:styleId="CommentTextChar">
    <w:name w:val="Comment Text Char"/>
    <w:basedOn w:val="DefaultParagraphFont"/>
    <w:link w:val="CommentText"/>
    <w:uiPriority w:val="99"/>
    <w:semiHidden/>
    <w:rsid w:val="005B1ED1"/>
    <w:rPr>
      <w:sz w:val="20"/>
      <w:szCs w:val="20"/>
    </w:rPr>
  </w:style>
  <w:style w:type="paragraph" w:styleId="CommentSubject">
    <w:name w:val="annotation subject"/>
    <w:basedOn w:val="CommentText"/>
    <w:next w:val="CommentText"/>
    <w:link w:val="CommentSubjectChar"/>
    <w:uiPriority w:val="99"/>
    <w:semiHidden/>
    <w:unhideWhenUsed/>
    <w:rsid w:val="005B1ED1"/>
    <w:rPr>
      <w:b/>
      <w:bCs/>
    </w:rPr>
  </w:style>
  <w:style w:type="character" w:customStyle="1" w:styleId="CommentSubjectChar">
    <w:name w:val="Comment Subject Char"/>
    <w:basedOn w:val="CommentTextChar"/>
    <w:link w:val="CommentSubject"/>
    <w:uiPriority w:val="99"/>
    <w:semiHidden/>
    <w:rsid w:val="005B1ED1"/>
    <w:rPr>
      <w:b/>
      <w:bCs/>
      <w:sz w:val="20"/>
      <w:szCs w:val="20"/>
    </w:rPr>
  </w:style>
  <w:style w:type="paragraph" w:styleId="Revision">
    <w:name w:val="Revision"/>
    <w:hidden/>
    <w:uiPriority w:val="99"/>
    <w:semiHidden/>
    <w:rsid w:val="007F6878"/>
    <w:pPr>
      <w:spacing w:after="0" w:line="240" w:lineRule="auto"/>
    </w:pPr>
  </w:style>
  <w:style w:type="paragraph" w:styleId="NormalWeb">
    <w:name w:val="Normal (Web)"/>
    <w:basedOn w:val="Normal"/>
    <w:uiPriority w:val="99"/>
    <w:semiHidden/>
    <w:unhideWhenUsed/>
    <w:rsid w:val="000C2CA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msonormal0">
    <w:name w:val="msonormal"/>
    <w:basedOn w:val="Normal"/>
    <w:rsid w:val="00EB34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EB34DA"/>
    <w:pPr>
      <w:spacing w:before="100" w:beforeAutospacing="1" w:after="100" w:afterAutospacing="1" w:line="240" w:lineRule="auto"/>
    </w:pPr>
    <w:rPr>
      <w:rFonts w:ascii="Times New Roman" w:eastAsia="Times New Roman" w:hAnsi="Times New Roman" w:cs="Times New Roman"/>
      <w:color w:val="0563C1"/>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237061">
      <w:bodyDiv w:val="1"/>
      <w:marLeft w:val="0"/>
      <w:marRight w:val="0"/>
      <w:marTop w:val="0"/>
      <w:marBottom w:val="0"/>
      <w:divBdr>
        <w:top w:val="none" w:sz="0" w:space="0" w:color="auto"/>
        <w:left w:val="none" w:sz="0" w:space="0" w:color="auto"/>
        <w:bottom w:val="none" w:sz="0" w:space="0" w:color="auto"/>
        <w:right w:val="none" w:sz="0" w:space="0" w:color="auto"/>
      </w:divBdr>
    </w:div>
    <w:div w:id="288899408">
      <w:bodyDiv w:val="1"/>
      <w:marLeft w:val="0"/>
      <w:marRight w:val="0"/>
      <w:marTop w:val="0"/>
      <w:marBottom w:val="0"/>
      <w:divBdr>
        <w:top w:val="none" w:sz="0" w:space="0" w:color="auto"/>
        <w:left w:val="none" w:sz="0" w:space="0" w:color="auto"/>
        <w:bottom w:val="none" w:sz="0" w:space="0" w:color="auto"/>
        <w:right w:val="none" w:sz="0" w:space="0" w:color="auto"/>
      </w:divBdr>
    </w:div>
    <w:div w:id="791362391">
      <w:bodyDiv w:val="1"/>
      <w:marLeft w:val="0"/>
      <w:marRight w:val="0"/>
      <w:marTop w:val="0"/>
      <w:marBottom w:val="0"/>
      <w:divBdr>
        <w:top w:val="none" w:sz="0" w:space="0" w:color="auto"/>
        <w:left w:val="none" w:sz="0" w:space="0" w:color="auto"/>
        <w:bottom w:val="none" w:sz="0" w:space="0" w:color="auto"/>
        <w:right w:val="none" w:sz="0" w:space="0" w:color="auto"/>
      </w:divBdr>
    </w:div>
    <w:div w:id="968901322">
      <w:bodyDiv w:val="1"/>
      <w:marLeft w:val="0"/>
      <w:marRight w:val="0"/>
      <w:marTop w:val="0"/>
      <w:marBottom w:val="0"/>
      <w:divBdr>
        <w:top w:val="none" w:sz="0" w:space="0" w:color="auto"/>
        <w:left w:val="none" w:sz="0" w:space="0" w:color="auto"/>
        <w:bottom w:val="none" w:sz="0" w:space="0" w:color="auto"/>
        <w:right w:val="none" w:sz="0" w:space="0" w:color="auto"/>
      </w:divBdr>
    </w:div>
    <w:div w:id="1023287354">
      <w:bodyDiv w:val="1"/>
      <w:marLeft w:val="0"/>
      <w:marRight w:val="0"/>
      <w:marTop w:val="0"/>
      <w:marBottom w:val="0"/>
      <w:divBdr>
        <w:top w:val="none" w:sz="0" w:space="0" w:color="auto"/>
        <w:left w:val="none" w:sz="0" w:space="0" w:color="auto"/>
        <w:bottom w:val="none" w:sz="0" w:space="0" w:color="auto"/>
        <w:right w:val="none" w:sz="0" w:space="0" w:color="auto"/>
      </w:divBdr>
    </w:div>
    <w:div w:id="1054698462">
      <w:bodyDiv w:val="1"/>
      <w:marLeft w:val="0"/>
      <w:marRight w:val="0"/>
      <w:marTop w:val="0"/>
      <w:marBottom w:val="0"/>
      <w:divBdr>
        <w:top w:val="none" w:sz="0" w:space="0" w:color="auto"/>
        <w:left w:val="none" w:sz="0" w:space="0" w:color="auto"/>
        <w:bottom w:val="none" w:sz="0" w:space="0" w:color="auto"/>
        <w:right w:val="none" w:sz="0" w:space="0" w:color="auto"/>
      </w:divBdr>
    </w:div>
    <w:div w:id="1370688430">
      <w:bodyDiv w:val="1"/>
      <w:marLeft w:val="0"/>
      <w:marRight w:val="0"/>
      <w:marTop w:val="0"/>
      <w:marBottom w:val="0"/>
      <w:divBdr>
        <w:top w:val="none" w:sz="0" w:space="0" w:color="auto"/>
        <w:left w:val="none" w:sz="0" w:space="0" w:color="auto"/>
        <w:bottom w:val="none" w:sz="0" w:space="0" w:color="auto"/>
        <w:right w:val="none" w:sz="0" w:space="0" w:color="auto"/>
      </w:divBdr>
    </w:div>
    <w:div w:id="1591885654">
      <w:bodyDiv w:val="1"/>
      <w:marLeft w:val="0"/>
      <w:marRight w:val="0"/>
      <w:marTop w:val="0"/>
      <w:marBottom w:val="0"/>
      <w:divBdr>
        <w:top w:val="none" w:sz="0" w:space="0" w:color="auto"/>
        <w:left w:val="none" w:sz="0" w:space="0" w:color="auto"/>
        <w:bottom w:val="none" w:sz="0" w:space="0" w:color="auto"/>
        <w:right w:val="none" w:sz="0" w:space="0" w:color="auto"/>
      </w:divBdr>
    </w:div>
    <w:div w:id="18426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yperlink" Target="https://www.strath.ac.uk/professionalservices/sustainablestrathclyde/recycling/atozofrecycling/bulkywaste/" TargetMode="External"/><Relationship Id="rId21" Type="http://schemas.openxmlformats.org/officeDocument/2006/relationships/header" Target="header7.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clinicalwaste@strath.ac.uk" TargetMode="Externa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image" Target="media/image3.emf"/><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mailto:hazardous.waste@strath.ac.uk"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8.xml"/><Relationship Id="rId38" Type="http://schemas.openxmlformats.org/officeDocument/2006/relationships/hyperlink" Target="https://www.strath.ac.uk/whystrathclyde/sustainablestrathclyde/whatwedo/wasterecycl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D9495-B1FC-40B1-A01B-7EF9C60D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7124</Words>
  <Characters>40607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pollard</dc:creator>
  <cp:keywords/>
  <dc:description/>
  <cp:lastModifiedBy>Essi Kauranen</cp:lastModifiedBy>
  <cp:revision>3</cp:revision>
  <cp:lastPrinted>2019-02-18T08:08:00Z</cp:lastPrinted>
  <dcterms:created xsi:type="dcterms:W3CDTF">2023-02-21T11:45:00Z</dcterms:created>
  <dcterms:modified xsi:type="dcterms:W3CDTF">2023-02-21T11:45:00Z</dcterms:modified>
</cp:coreProperties>
</file>