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EA" w:rsidRDefault="007C75EA" w:rsidP="00024F83">
      <w:pPr>
        <w:pStyle w:val="NoSpacing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Equally Safe in Higher Education</w:t>
      </w:r>
    </w:p>
    <w:p w:rsidR="007C75EA" w:rsidRDefault="007C75EA" w:rsidP="00024F83">
      <w:pPr>
        <w:pStyle w:val="NoSpacing"/>
        <w:rPr>
          <w:rFonts w:asciiTheme="minorHAnsi" w:hAnsiTheme="minorHAnsi" w:cs="Arial"/>
          <w:b/>
        </w:rPr>
      </w:pPr>
    </w:p>
    <w:p w:rsidR="007C75EA" w:rsidRDefault="000A54F2" w:rsidP="00024F83">
      <w:pPr>
        <w:pStyle w:val="NoSpacing"/>
        <w:rPr>
          <w:rFonts w:asciiTheme="minorHAnsi" w:hAnsiTheme="minorHAnsi" w:cs="Arial"/>
          <w:b/>
        </w:rPr>
      </w:pPr>
      <w:r w:rsidRPr="00F04689">
        <w:rPr>
          <w:rFonts w:asciiTheme="minorHAnsi" w:hAnsiTheme="minorHAnsi" w:cs="Arial"/>
          <w:b/>
        </w:rPr>
        <w:t xml:space="preserve">Responding </w:t>
      </w:r>
      <w:r w:rsidR="00272C12" w:rsidRPr="00F04689">
        <w:rPr>
          <w:rFonts w:asciiTheme="minorHAnsi" w:hAnsiTheme="minorHAnsi" w:cs="Arial"/>
          <w:b/>
        </w:rPr>
        <w:t xml:space="preserve">Effectively </w:t>
      </w:r>
      <w:r w:rsidRPr="00F04689">
        <w:rPr>
          <w:rFonts w:asciiTheme="minorHAnsi" w:hAnsiTheme="minorHAnsi" w:cs="Arial"/>
          <w:b/>
        </w:rPr>
        <w:t xml:space="preserve">to </w:t>
      </w:r>
      <w:r w:rsidR="00272C12" w:rsidRPr="00F04689">
        <w:rPr>
          <w:rFonts w:asciiTheme="minorHAnsi" w:hAnsiTheme="minorHAnsi" w:cs="Arial"/>
          <w:b/>
        </w:rPr>
        <w:t>D</w:t>
      </w:r>
      <w:r w:rsidRPr="00F04689">
        <w:rPr>
          <w:rFonts w:asciiTheme="minorHAnsi" w:hAnsiTheme="minorHAnsi" w:cs="Arial"/>
          <w:b/>
        </w:rPr>
        <w:t>isclosure</w:t>
      </w:r>
      <w:r w:rsidR="00272C12" w:rsidRPr="00F04689">
        <w:rPr>
          <w:rFonts w:asciiTheme="minorHAnsi" w:hAnsiTheme="minorHAnsi" w:cs="Arial"/>
          <w:b/>
        </w:rPr>
        <w:t>s</w:t>
      </w:r>
      <w:r w:rsidRPr="00F04689">
        <w:rPr>
          <w:rFonts w:asciiTheme="minorHAnsi" w:hAnsiTheme="minorHAnsi" w:cs="Arial"/>
          <w:b/>
        </w:rPr>
        <w:t xml:space="preserve"> of </w:t>
      </w:r>
      <w:proofErr w:type="spellStart"/>
      <w:r w:rsidRPr="00F04689">
        <w:rPr>
          <w:rFonts w:asciiTheme="minorHAnsi" w:hAnsiTheme="minorHAnsi" w:cs="Arial"/>
          <w:b/>
        </w:rPr>
        <w:t>Gender-based</w:t>
      </w:r>
      <w:proofErr w:type="spellEnd"/>
      <w:r w:rsidRPr="00F04689">
        <w:rPr>
          <w:rFonts w:asciiTheme="minorHAnsi" w:hAnsiTheme="minorHAnsi" w:cs="Arial"/>
          <w:b/>
        </w:rPr>
        <w:t xml:space="preserve"> violence</w:t>
      </w:r>
      <w:r w:rsidR="004066C6" w:rsidRPr="00F04689">
        <w:rPr>
          <w:rFonts w:asciiTheme="minorHAnsi" w:hAnsiTheme="minorHAnsi" w:cs="Arial"/>
          <w:b/>
        </w:rPr>
        <w:t xml:space="preserve"> (GBV)</w:t>
      </w:r>
      <w:r w:rsidR="00024F83">
        <w:rPr>
          <w:rFonts w:asciiTheme="minorHAnsi" w:hAnsiTheme="minorHAnsi" w:cs="Arial"/>
          <w:b/>
        </w:rPr>
        <w:t xml:space="preserve"> </w:t>
      </w:r>
      <w:r w:rsidR="007C75EA">
        <w:rPr>
          <w:rFonts w:asciiTheme="minorHAnsi" w:hAnsiTheme="minorHAnsi" w:cs="Arial"/>
          <w:b/>
        </w:rPr>
        <w:t>in Higher Education</w:t>
      </w:r>
    </w:p>
    <w:p w:rsidR="000A54F2" w:rsidRPr="00F04689" w:rsidRDefault="007C75EA" w:rsidP="007C75EA">
      <w:pPr>
        <w:pStyle w:val="NoSpacing"/>
        <w:ind w:firstLine="7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Level </w:t>
      </w:r>
      <w:proofErr w:type="gramStart"/>
      <w:r>
        <w:rPr>
          <w:rFonts w:asciiTheme="minorHAnsi" w:hAnsiTheme="minorHAnsi" w:cs="Arial"/>
          <w:b/>
        </w:rPr>
        <w:t>3</w:t>
      </w:r>
      <w:proofErr w:type="gramEnd"/>
    </w:p>
    <w:p w:rsidR="00F07A1C" w:rsidRDefault="00F07A1C" w:rsidP="00F07A1C">
      <w:pPr>
        <w:rPr>
          <w:rFonts w:asciiTheme="minorHAnsi" w:hAnsiTheme="minorHAnsi"/>
          <w:b/>
          <w:iCs/>
          <w:color w:val="333333"/>
          <w:spacing w:val="15"/>
          <w:lang w:eastAsia="en-GB"/>
        </w:rPr>
      </w:pPr>
      <w:r w:rsidRPr="00F04689">
        <w:rPr>
          <w:rFonts w:asciiTheme="minorHAnsi" w:hAnsiTheme="minorHAnsi"/>
          <w:iCs/>
          <w:color w:val="333333"/>
          <w:lang w:eastAsia="en-GB"/>
        </w:rPr>
        <w:br/>
      </w:r>
      <w:r w:rsidRPr="00F04689">
        <w:rPr>
          <w:rFonts w:asciiTheme="minorHAnsi" w:hAnsiTheme="minorHAnsi"/>
          <w:b/>
          <w:bCs/>
          <w:iCs/>
          <w:color w:val="333333"/>
          <w:lang w:eastAsia="en-GB"/>
        </w:rPr>
        <w:t>Provider</w:t>
      </w:r>
      <w:r w:rsidR="007C75EA">
        <w:rPr>
          <w:rFonts w:asciiTheme="minorHAnsi" w:hAnsiTheme="minorHAnsi"/>
          <w:b/>
          <w:bCs/>
          <w:iCs/>
          <w:color w:val="333333"/>
          <w:lang w:eastAsia="en-GB"/>
        </w:rPr>
        <w:t>s</w:t>
      </w:r>
      <w:r w:rsidRPr="00F04689">
        <w:rPr>
          <w:rFonts w:asciiTheme="minorHAnsi" w:hAnsiTheme="minorHAnsi"/>
          <w:iCs/>
          <w:color w:val="333333"/>
          <w:lang w:eastAsia="en-GB"/>
        </w:rPr>
        <w:t>:</w:t>
      </w:r>
      <w:r w:rsidRPr="00F04689">
        <w:rPr>
          <w:rFonts w:asciiTheme="minorHAnsi" w:hAnsiTheme="minorHAnsi"/>
          <w:b/>
          <w:bCs/>
          <w:iCs/>
          <w:color w:val="333333"/>
          <w:spacing w:val="15"/>
          <w:lang w:eastAsia="en-GB"/>
        </w:rPr>
        <w:t>  </w:t>
      </w:r>
      <w:r w:rsidR="004066C6" w:rsidRPr="00024F83">
        <w:rPr>
          <w:rFonts w:asciiTheme="minorHAnsi" w:hAnsiTheme="minorHAnsi"/>
          <w:b/>
          <w:iCs/>
          <w:color w:val="333333"/>
          <w:spacing w:val="15"/>
          <w:lang w:eastAsia="en-GB"/>
        </w:rPr>
        <w:t>Glasgow Rape Crisis Centre</w:t>
      </w:r>
      <w:r w:rsidR="00897496">
        <w:rPr>
          <w:rFonts w:asciiTheme="minorHAnsi" w:hAnsiTheme="minorHAnsi"/>
          <w:b/>
          <w:iCs/>
          <w:color w:val="333333"/>
          <w:spacing w:val="15"/>
          <w:lang w:eastAsia="en-GB"/>
        </w:rPr>
        <w:t xml:space="preserve">, Safe Lives, Police Scotland, </w:t>
      </w:r>
      <w:r w:rsidR="007C75EA">
        <w:rPr>
          <w:rFonts w:asciiTheme="minorHAnsi" w:hAnsiTheme="minorHAnsi"/>
          <w:b/>
          <w:iCs/>
          <w:color w:val="333333"/>
          <w:spacing w:val="15"/>
          <w:lang w:eastAsia="en-GB"/>
        </w:rPr>
        <w:t>Safe Lives, ASSIST Glasgow</w:t>
      </w:r>
    </w:p>
    <w:p w:rsidR="00142E7C" w:rsidRPr="00F04689" w:rsidRDefault="00142E7C" w:rsidP="00F07A1C">
      <w:pPr>
        <w:rPr>
          <w:rFonts w:asciiTheme="minorHAnsi" w:hAnsiTheme="minorHAnsi"/>
          <w:iCs/>
          <w:color w:val="333333"/>
          <w:lang w:eastAsia="en-GB"/>
        </w:rPr>
      </w:pPr>
    </w:p>
    <w:p w:rsidR="000A54F2" w:rsidRDefault="00F07A1C" w:rsidP="000A54F2">
      <w:pPr>
        <w:pStyle w:val="NoSpacing"/>
        <w:rPr>
          <w:rFonts w:asciiTheme="minorHAnsi" w:hAnsiTheme="minorHAnsi"/>
          <w:iCs/>
          <w:color w:val="333333"/>
        </w:rPr>
      </w:pPr>
      <w:r w:rsidRPr="00F04689">
        <w:rPr>
          <w:rFonts w:asciiTheme="minorHAnsi" w:hAnsiTheme="minorHAnsi"/>
          <w:b/>
          <w:bCs/>
          <w:iCs/>
          <w:color w:val="333333"/>
        </w:rPr>
        <w:t>Short Description</w:t>
      </w:r>
      <w:r w:rsidR="000A54F2" w:rsidRPr="00F04689">
        <w:rPr>
          <w:rFonts w:asciiTheme="minorHAnsi" w:hAnsiTheme="minorHAnsi"/>
          <w:iCs/>
          <w:color w:val="333333"/>
        </w:rPr>
        <w:t xml:space="preserve">: </w:t>
      </w:r>
    </w:p>
    <w:p w:rsidR="00E27969" w:rsidRPr="00F04689" w:rsidRDefault="00E27969" w:rsidP="000A54F2">
      <w:pPr>
        <w:pStyle w:val="NoSpacing"/>
        <w:rPr>
          <w:rFonts w:asciiTheme="minorHAnsi" w:hAnsiTheme="minorHAnsi"/>
          <w:color w:val="000000"/>
        </w:rPr>
      </w:pPr>
      <w:r>
        <w:rPr>
          <w:rFonts w:asciiTheme="minorHAnsi" w:hAnsiTheme="minorHAnsi"/>
          <w:iCs/>
          <w:color w:val="333333"/>
        </w:rPr>
        <w:t>This course will allow participants to under</w:t>
      </w:r>
      <w:r w:rsidR="004E26FA">
        <w:rPr>
          <w:rFonts w:asciiTheme="minorHAnsi" w:hAnsiTheme="minorHAnsi"/>
          <w:iCs/>
          <w:color w:val="333333"/>
        </w:rPr>
        <w:t xml:space="preserve">take a specialist role in responding to disclosures of </w:t>
      </w:r>
      <w:proofErr w:type="spellStart"/>
      <w:r w:rsidR="004E26FA">
        <w:rPr>
          <w:rFonts w:asciiTheme="minorHAnsi" w:hAnsiTheme="minorHAnsi"/>
          <w:iCs/>
          <w:color w:val="333333"/>
        </w:rPr>
        <w:t>Gender-based</w:t>
      </w:r>
      <w:proofErr w:type="spellEnd"/>
      <w:r w:rsidR="004E26FA">
        <w:rPr>
          <w:rFonts w:asciiTheme="minorHAnsi" w:hAnsiTheme="minorHAnsi"/>
          <w:iCs/>
          <w:color w:val="333333"/>
        </w:rPr>
        <w:t xml:space="preserve"> Violence</w:t>
      </w:r>
      <w:r>
        <w:rPr>
          <w:rFonts w:asciiTheme="minorHAnsi" w:hAnsiTheme="minorHAnsi"/>
          <w:iCs/>
          <w:color w:val="333333"/>
        </w:rPr>
        <w:t xml:space="preserve">.  </w:t>
      </w:r>
    </w:p>
    <w:p w:rsidR="00D22E20" w:rsidRPr="00F04689" w:rsidRDefault="00F07A1C" w:rsidP="00F07A1C">
      <w:pPr>
        <w:spacing w:before="300" w:after="150"/>
        <w:rPr>
          <w:rFonts w:asciiTheme="minorHAnsi" w:hAnsiTheme="minorHAnsi"/>
          <w:b/>
          <w:bCs/>
          <w:iCs/>
          <w:color w:val="333333"/>
          <w:lang w:eastAsia="en-GB"/>
        </w:rPr>
      </w:pPr>
      <w:r w:rsidRPr="00F04689">
        <w:rPr>
          <w:rFonts w:asciiTheme="minorHAnsi" w:hAnsiTheme="minorHAnsi"/>
          <w:iCs/>
          <w:color w:val="333333"/>
          <w:lang w:eastAsia="en-GB"/>
        </w:rPr>
        <w:t>Duration</w:t>
      </w:r>
      <w:r w:rsidR="007C75EA">
        <w:rPr>
          <w:rFonts w:asciiTheme="minorHAnsi" w:hAnsiTheme="minorHAnsi"/>
          <w:iCs/>
          <w:color w:val="333333"/>
          <w:lang w:eastAsia="en-GB"/>
        </w:rPr>
        <w:t>:</w:t>
      </w:r>
      <w:r w:rsidRPr="00F04689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897496">
        <w:rPr>
          <w:rFonts w:asciiTheme="minorHAnsi" w:hAnsiTheme="minorHAnsi"/>
          <w:b/>
          <w:bCs/>
          <w:iCs/>
          <w:color w:val="333333"/>
          <w:lang w:eastAsia="en-GB"/>
        </w:rPr>
        <w:t>Two</w:t>
      </w:r>
      <w:r w:rsidR="00024F83">
        <w:rPr>
          <w:rFonts w:asciiTheme="minorHAnsi" w:hAnsiTheme="minorHAnsi"/>
          <w:b/>
          <w:bCs/>
          <w:iCs/>
          <w:color w:val="333333"/>
          <w:lang w:eastAsia="en-GB"/>
        </w:rPr>
        <w:t xml:space="preserve"> day</w:t>
      </w:r>
      <w:r w:rsidR="00897496">
        <w:rPr>
          <w:rFonts w:asciiTheme="minorHAnsi" w:hAnsiTheme="minorHAnsi"/>
          <w:b/>
          <w:bCs/>
          <w:iCs/>
          <w:color w:val="333333"/>
          <w:lang w:eastAsia="en-GB"/>
        </w:rPr>
        <w:t>s</w:t>
      </w:r>
      <w:r w:rsidRPr="00F04689">
        <w:rPr>
          <w:rFonts w:asciiTheme="minorHAnsi" w:hAnsiTheme="minorHAnsi"/>
          <w:b/>
          <w:bCs/>
          <w:iCs/>
          <w:color w:val="333333"/>
          <w:lang w:eastAsia="en-GB"/>
        </w:rPr>
        <w:t> </w:t>
      </w:r>
    </w:p>
    <w:p w:rsidR="00F07A1C" w:rsidRPr="00F04689" w:rsidRDefault="00F07A1C" w:rsidP="00272C12">
      <w:pPr>
        <w:spacing w:after="150"/>
        <w:rPr>
          <w:rFonts w:asciiTheme="minorHAnsi" w:hAnsiTheme="minorHAnsi"/>
          <w:iCs/>
          <w:color w:val="333333"/>
          <w:lang w:eastAsia="en-GB"/>
        </w:rPr>
      </w:pPr>
      <w:r w:rsidRPr="00F04689">
        <w:rPr>
          <w:rFonts w:asciiTheme="minorHAnsi" w:hAnsiTheme="minorHAnsi"/>
          <w:b/>
          <w:bCs/>
          <w:iCs/>
          <w:color w:val="333333"/>
          <w:lang w:eastAsia="en-GB"/>
        </w:rPr>
        <w:t>Target Audience:</w:t>
      </w:r>
      <w:r w:rsidRPr="00F04689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0A54F2" w:rsidRPr="00F04689">
        <w:rPr>
          <w:rFonts w:asciiTheme="minorHAnsi" w:hAnsiTheme="minorHAnsi"/>
          <w:iCs/>
          <w:color w:val="333333"/>
          <w:lang w:eastAsia="en-GB"/>
        </w:rPr>
        <w:t xml:space="preserve">This </w:t>
      </w:r>
      <w:r w:rsidR="00897496">
        <w:rPr>
          <w:rFonts w:asciiTheme="minorHAnsi" w:hAnsiTheme="minorHAnsi"/>
          <w:iCs/>
          <w:color w:val="333333"/>
          <w:lang w:eastAsia="en-GB"/>
        </w:rPr>
        <w:t>two-</w:t>
      </w:r>
      <w:r w:rsidR="004066C6" w:rsidRPr="00F04689">
        <w:rPr>
          <w:rFonts w:asciiTheme="minorHAnsi" w:hAnsiTheme="minorHAnsi"/>
          <w:iCs/>
          <w:color w:val="333333"/>
          <w:lang w:eastAsia="en-GB"/>
        </w:rPr>
        <w:t xml:space="preserve">day </w:t>
      </w:r>
      <w:r w:rsidR="000A54F2" w:rsidRPr="00F04689">
        <w:rPr>
          <w:rFonts w:asciiTheme="minorHAnsi" w:hAnsiTheme="minorHAnsi"/>
          <w:iCs/>
          <w:color w:val="333333"/>
          <w:lang w:eastAsia="en-GB"/>
        </w:rPr>
        <w:t xml:space="preserve">course will be beneficial to those who </w:t>
      </w:r>
      <w:r w:rsidR="004E26FA">
        <w:rPr>
          <w:rFonts w:asciiTheme="minorHAnsi" w:hAnsiTheme="minorHAnsi"/>
          <w:iCs/>
          <w:color w:val="333333"/>
          <w:lang w:eastAsia="en-GB"/>
        </w:rPr>
        <w:t>work in a front-facing support or advisory capacity</w:t>
      </w:r>
      <w:r w:rsidR="000A54F2" w:rsidRPr="00F04689">
        <w:rPr>
          <w:rFonts w:asciiTheme="minorHAnsi" w:hAnsiTheme="minorHAnsi"/>
          <w:iCs/>
          <w:color w:val="333333"/>
          <w:lang w:eastAsia="en-GB"/>
        </w:rPr>
        <w:t xml:space="preserve"> with students or staf</w:t>
      </w:r>
      <w:r w:rsidR="004E26FA">
        <w:rPr>
          <w:rFonts w:asciiTheme="minorHAnsi" w:hAnsiTheme="minorHAnsi"/>
          <w:iCs/>
          <w:color w:val="333333"/>
          <w:lang w:eastAsia="en-GB"/>
        </w:rPr>
        <w:t>f who wish to undertake a more sp</w:t>
      </w:r>
      <w:r w:rsidR="00897496">
        <w:rPr>
          <w:rFonts w:asciiTheme="minorHAnsi" w:hAnsiTheme="minorHAnsi"/>
          <w:iCs/>
          <w:color w:val="333333"/>
          <w:lang w:eastAsia="en-GB"/>
        </w:rPr>
        <w:t xml:space="preserve">ecialist role in responding to </w:t>
      </w:r>
      <w:r w:rsidR="00272C12" w:rsidRPr="00F04689">
        <w:rPr>
          <w:rFonts w:asciiTheme="minorHAnsi" w:hAnsiTheme="minorHAnsi"/>
          <w:iCs/>
          <w:color w:val="333333"/>
          <w:lang w:eastAsia="en-GB"/>
        </w:rPr>
        <w:t xml:space="preserve"> confidential </w:t>
      </w:r>
      <w:r w:rsidR="000A54F2" w:rsidRPr="00F04689">
        <w:rPr>
          <w:rFonts w:asciiTheme="minorHAnsi" w:hAnsiTheme="minorHAnsi"/>
          <w:iCs/>
          <w:color w:val="333333"/>
          <w:lang w:eastAsia="en-GB"/>
        </w:rPr>
        <w:t>disclosure</w:t>
      </w:r>
      <w:r w:rsidR="00897496">
        <w:rPr>
          <w:rFonts w:asciiTheme="minorHAnsi" w:hAnsiTheme="minorHAnsi"/>
          <w:iCs/>
          <w:color w:val="333333"/>
          <w:lang w:eastAsia="en-GB"/>
        </w:rPr>
        <w:t>s</w:t>
      </w:r>
      <w:r w:rsidR="00272C12" w:rsidRPr="00F04689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7C75EA">
        <w:rPr>
          <w:rFonts w:asciiTheme="minorHAnsi" w:hAnsiTheme="minorHAnsi"/>
          <w:iCs/>
          <w:color w:val="333333"/>
          <w:lang w:eastAsia="en-GB"/>
        </w:rPr>
        <w:t xml:space="preserve">or reports </w:t>
      </w:r>
      <w:r w:rsidR="00272C12" w:rsidRPr="00F04689">
        <w:rPr>
          <w:rFonts w:asciiTheme="minorHAnsi" w:hAnsiTheme="minorHAnsi"/>
          <w:iCs/>
          <w:color w:val="333333"/>
          <w:lang w:eastAsia="en-GB"/>
        </w:rPr>
        <w:t>about gender based violence</w:t>
      </w:r>
      <w:r w:rsidR="004066C6" w:rsidRPr="00F04689">
        <w:rPr>
          <w:rFonts w:asciiTheme="minorHAnsi" w:hAnsiTheme="minorHAnsi"/>
          <w:iCs/>
          <w:color w:val="333333"/>
          <w:lang w:eastAsia="en-GB"/>
        </w:rPr>
        <w:t xml:space="preserve">. </w:t>
      </w:r>
      <w:r w:rsidR="00897496">
        <w:rPr>
          <w:rFonts w:asciiTheme="minorHAnsi" w:hAnsiTheme="minorHAnsi"/>
          <w:iCs/>
          <w:color w:val="333333"/>
          <w:lang w:eastAsia="en-GB"/>
        </w:rPr>
        <w:t>You will</w:t>
      </w:r>
      <w:r w:rsidR="009046F3" w:rsidRPr="00F04689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4E26FA">
        <w:rPr>
          <w:rFonts w:asciiTheme="minorHAnsi" w:hAnsiTheme="minorHAnsi"/>
          <w:iCs/>
          <w:color w:val="333333"/>
          <w:lang w:eastAsia="en-GB"/>
        </w:rPr>
        <w:t xml:space="preserve">already have undertaken initial GBV </w:t>
      </w:r>
      <w:r w:rsidR="009046F3" w:rsidRPr="00F04689">
        <w:rPr>
          <w:rFonts w:asciiTheme="minorHAnsi" w:hAnsiTheme="minorHAnsi"/>
          <w:iCs/>
          <w:color w:val="333333"/>
          <w:lang w:eastAsia="en-GB"/>
        </w:rPr>
        <w:t>first responder</w:t>
      </w:r>
      <w:r w:rsidR="005E0C91" w:rsidRPr="00F04689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4E26FA">
        <w:rPr>
          <w:rFonts w:asciiTheme="minorHAnsi" w:hAnsiTheme="minorHAnsi"/>
          <w:iCs/>
          <w:color w:val="333333"/>
          <w:lang w:eastAsia="en-GB"/>
        </w:rPr>
        <w:t xml:space="preserve">training </w:t>
      </w:r>
      <w:r w:rsidR="007C75EA">
        <w:rPr>
          <w:rFonts w:asciiTheme="minorHAnsi" w:hAnsiTheme="minorHAnsi"/>
          <w:iCs/>
          <w:color w:val="333333"/>
          <w:lang w:eastAsia="en-GB"/>
        </w:rPr>
        <w:t xml:space="preserve">at levels 1 and 2 </w:t>
      </w:r>
      <w:r w:rsidR="004E26FA">
        <w:rPr>
          <w:rFonts w:asciiTheme="minorHAnsi" w:hAnsiTheme="minorHAnsi"/>
          <w:iCs/>
          <w:color w:val="333333"/>
          <w:lang w:eastAsia="en-GB"/>
        </w:rPr>
        <w:t xml:space="preserve">and work </w:t>
      </w:r>
      <w:r w:rsidR="00D06324">
        <w:rPr>
          <w:rFonts w:asciiTheme="minorHAnsi" w:hAnsiTheme="minorHAnsi"/>
          <w:iCs/>
          <w:color w:val="333333"/>
          <w:lang w:eastAsia="en-GB"/>
        </w:rPr>
        <w:t xml:space="preserve">in key roles </w:t>
      </w:r>
      <w:r w:rsidR="004E26FA">
        <w:rPr>
          <w:rFonts w:asciiTheme="minorHAnsi" w:hAnsiTheme="minorHAnsi"/>
          <w:iCs/>
          <w:color w:val="333333"/>
          <w:lang w:eastAsia="en-GB"/>
        </w:rPr>
        <w:t xml:space="preserve">for example </w:t>
      </w:r>
      <w:r w:rsidR="008E0D2F" w:rsidRPr="00F04689">
        <w:rPr>
          <w:rFonts w:asciiTheme="minorHAnsi" w:hAnsiTheme="minorHAnsi"/>
          <w:iCs/>
          <w:color w:val="333333"/>
          <w:lang w:eastAsia="en-GB"/>
        </w:rPr>
        <w:t xml:space="preserve"> University Residence</w:t>
      </w:r>
      <w:r w:rsidR="004066C6" w:rsidRPr="00F04689">
        <w:rPr>
          <w:rFonts w:asciiTheme="minorHAnsi" w:hAnsiTheme="minorHAnsi"/>
          <w:iCs/>
          <w:color w:val="333333"/>
          <w:lang w:eastAsia="en-GB"/>
        </w:rPr>
        <w:t>s</w:t>
      </w:r>
      <w:r w:rsidR="008E0D2F" w:rsidRPr="00F04689">
        <w:rPr>
          <w:rFonts w:asciiTheme="minorHAnsi" w:hAnsiTheme="minorHAnsi"/>
          <w:iCs/>
          <w:color w:val="333333"/>
          <w:lang w:eastAsia="en-GB"/>
        </w:rPr>
        <w:t xml:space="preserve">, </w:t>
      </w:r>
      <w:r w:rsidR="004066C6" w:rsidRPr="00F04689">
        <w:rPr>
          <w:rFonts w:asciiTheme="minorHAnsi" w:hAnsiTheme="minorHAnsi"/>
          <w:iCs/>
          <w:color w:val="333333"/>
          <w:lang w:eastAsia="en-GB"/>
        </w:rPr>
        <w:t>Estates and Se</w:t>
      </w:r>
      <w:r w:rsidR="008E0D2F" w:rsidRPr="00F04689">
        <w:rPr>
          <w:rFonts w:asciiTheme="minorHAnsi" w:hAnsiTheme="minorHAnsi"/>
          <w:iCs/>
          <w:color w:val="333333"/>
          <w:lang w:eastAsia="en-GB"/>
        </w:rPr>
        <w:t>curity</w:t>
      </w:r>
      <w:r w:rsidR="004066C6" w:rsidRPr="00F04689">
        <w:rPr>
          <w:rFonts w:asciiTheme="minorHAnsi" w:hAnsiTheme="minorHAnsi"/>
          <w:iCs/>
          <w:color w:val="333333"/>
          <w:lang w:eastAsia="en-GB"/>
        </w:rPr>
        <w:t xml:space="preserve"> services</w:t>
      </w:r>
      <w:r w:rsidR="008E0D2F" w:rsidRPr="00F04689">
        <w:rPr>
          <w:rFonts w:asciiTheme="minorHAnsi" w:hAnsiTheme="minorHAnsi"/>
          <w:iCs/>
          <w:color w:val="333333"/>
          <w:lang w:eastAsia="en-GB"/>
        </w:rPr>
        <w:t xml:space="preserve">, </w:t>
      </w:r>
      <w:r w:rsidR="000A54F2" w:rsidRPr="00F04689">
        <w:rPr>
          <w:rFonts w:asciiTheme="minorHAnsi" w:hAnsiTheme="minorHAnsi"/>
          <w:iCs/>
          <w:color w:val="333333"/>
          <w:lang w:eastAsia="en-GB"/>
        </w:rPr>
        <w:t xml:space="preserve">Human Resources, </w:t>
      </w:r>
      <w:r w:rsidR="008E0D2F" w:rsidRPr="00F04689">
        <w:rPr>
          <w:rFonts w:asciiTheme="minorHAnsi" w:hAnsiTheme="minorHAnsi"/>
          <w:iCs/>
          <w:color w:val="333333"/>
          <w:lang w:eastAsia="en-GB"/>
        </w:rPr>
        <w:t>Student Advice and H</w:t>
      </w:r>
      <w:r w:rsidR="00897496">
        <w:rPr>
          <w:rFonts w:asciiTheme="minorHAnsi" w:hAnsiTheme="minorHAnsi"/>
          <w:iCs/>
          <w:color w:val="333333"/>
          <w:lang w:eastAsia="en-GB"/>
        </w:rPr>
        <w:t xml:space="preserve">ealth Services, Student </w:t>
      </w:r>
      <w:r w:rsidR="007C75EA">
        <w:rPr>
          <w:rFonts w:asciiTheme="minorHAnsi" w:hAnsiTheme="minorHAnsi"/>
          <w:iCs/>
          <w:color w:val="333333"/>
          <w:lang w:eastAsia="en-GB"/>
        </w:rPr>
        <w:t xml:space="preserve">Union </w:t>
      </w:r>
      <w:r w:rsidR="00897496">
        <w:rPr>
          <w:rFonts w:asciiTheme="minorHAnsi" w:hAnsiTheme="minorHAnsi"/>
          <w:iCs/>
          <w:color w:val="333333"/>
          <w:lang w:eastAsia="en-GB"/>
        </w:rPr>
        <w:t>Advice Services</w:t>
      </w:r>
      <w:r w:rsidR="008E0D2F" w:rsidRPr="00F04689">
        <w:rPr>
          <w:rFonts w:asciiTheme="minorHAnsi" w:hAnsiTheme="minorHAnsi"/>
          <w:iCs/>
          <w:color w:val="333333"/>
          <w:lang w:eastAsia="en-GB"/>
        </w:rPr>
        <w:t xml:space="preserve">, Occupational Health, </w:t>
      </w:r>
      <w:r w:rsidR="00272C12" w:rsidRPr="00F04689">
        <w:rPr>
          <w:rFonts w:asciiTheme="minorHAnsi" w:hAnsiTheme="minorHAnsi"/>
          <w:iCs/>
          <w:color w:val="333333"/>
          <w:lang w:eastAsia="en-GB"/>
        </w:rPr>
        <w:t xml:space="preserve">Academic </w:t>
      </w:r>
      <w:r w:rsidR="008E0D2F" w:rsidRPr="00F04689">
        <w:rPr>
          <w:rFonts w:asciiTheme="minorHAnsi" w:hAnsiTheme="minorHAnsi"/>
          <w:iCs/>
          <w:color w:val="333333"/>
          <w:lang w:eastAsia="en-GB"/>
        </w:rPr>
        <w:t>Course</w:t>
      </w:r>
      <w:r w:rsidR="00ED32ED">
        <w:rPr>
          <w:rFonts w:asciiTheme="minorHAnsi" w:hAnsiTheme="minorHAnsi"/>
          <w:iCs/>
          <w:color w:val="333333"/>
          <w:lang w:eastAsia="en-GB"/>
        </w:rPr>
        <w:t xml:space="preserve"> Administration and Management or have a representative role in </w:t>
      </w:r>
      <w:r w:rsidR="008E0D2F" w:rsidRPr="00F04689">
        <w:rPr>
          <w:rFonts w:asciiTheme="minorHAnsi" w:hAnsiTheme="minorHAnsi"/>
          <w:iCs/>
          <w:color w:val="333333"/>
          <w:lang w:eastAsia="en-GB"/>
        </w:rPr>
        <w:t>Trades Unions</w:t>
      </w:r>
      <w:r w:rsidR="00272C12" w:rsidRPr="00F04689">
        <w:rPr>
          <w:rFonts w:asciiTheme="minorHAnsi" w:hAnsiTheme="minorHAnsi"/>
          <w:iCs/>
          <w:color w:val="333333"/>
          <w:lang w:eastAsia="en-GB"/>
        </w:rPr>
        <w:t xml:space="preserve"> or</w:t>
      </w:r>
      <w:r w:rsidR="008E0D2F" w:rsidRPr="00F04689">
        <w:rPr>
          <w:rFonts w:asciiTheme="minorHAnsi" w:hAnsiTheme="minorHAnsi"/>
          <w:iCs/>
          <w:color w:val="333333"/>
          <w:lang w:eastAsia="en-GB"/>
        </w:rPr>
        <w:t xml:space="preserve"> USSA. </w:t>
      </w:r>
      <w:r w:rsidR="00272C12" w:rsidRPr="00F04689">
        <w:rPr>
          <w:rFonts w:asciiTheme="minorHAnsi" w:hAnsiTheme="minorHAnsi"/>
          <w:iCs/>
          <w:color w:val="333333"/>
          <w:lang w:eastAsia="en-GB"/>
        </w:rPr>
        <w:t xml:space="preserve">The course is also suitable for </w:t>
      </w:r>
      <w:r w:rsidR="007C75EA">
        <w:rPr>
          <w:rFonts w:asciiTheme="minorHAnsi" w:hAnsiTheme="minorHAnsi"/>
          <w:iCs/>
          <w:color w:val="333333"/>
          <w:lang w:eastAsia="en-GB"/>
        </w:rPr>
        <w:t xml:space="preserve">those investigating staff or student GBV misconduct or disciplinary cases and those working in Equality and Diversity roles. </w:t>
      </w:r>
    </w:p>
    <w:p w:rsidR="00272C12" w:rsidRPr="00F04689" w:rsidRDefault="00F07A1C" w:rsidP="00272C12">
      <w:pPr>
        <w:rPr>
          <w:rFonts w:asciiTheme="minorHAnsi" w:eastAsia="Times New Roman" w:hAnsiTheme="minorHAnsi"/>
          <w:color w:val="000000"/>
        </w:rPr>
      </w:pPr>
      <w:r w:rsidRPr="00F04689">
        <w:rPr>
          <w:rFonts w:asciiTheme="minorHAnsi" w:hAnsiTheme="minorHAnsi"/>
          <w:b/>
          <w:bCs/>
          <w:iCs/>
          <w:color w:val="333333"/>
          <w:lang w:eastAsia="en-GB"/>
        </w:rPr>
        <w:t>Course Description:</w:t>
      </w:r>
      <w:r w:rsidRPr="00F04689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9046F3" w:rsidRPr="00F04689">
        <w:rPr>
          <w:rFonts w:asciiTheme="minorHAnsi" w:hAnsiTheme="minorHAnsi"/>
        </w:rPr>
        <w:t xml:space="preserve">The University’s </w:t>
      </w:r>
      <w:proofErr w:type="spellStart"/>
      <w:r w:rsidR="009046F3" w:rsidRPr="00F04689">
        <w:rPr>
          <w:rFonts w:asciiTheme="minorHAnsi" w:hAnsiTheme="minorHAnsi"/>
        </w:rPr>
        <w:t>Gender-based</w:t>
      </w:r>
      <w:proofErr w:type="spellEnd"/>
      <w:r w:rsidR="009046F3" w:rsidRPr="00F04689">
        <w:rPr>
          <w:rFonts w:asciiTheme="minorHAnsi" w:hAnsiTheme="minorHAnsi"/>
        </w:rPr>
        <w:t xml:space="preserve"> Violence </w:t>
      </w:r>
      <w:r w:rsidR="004E26FA">
        <w:rPr>
          <w:rFonts w:asciiTheme="minorHAnsi" w:hAnsiTheme="minorHAnsi"/>
        </w:rPr>
        <w:t xml:space="preserve">(GBV) </w:t>
      </w:r>
      <w:r w:rsidR="009046F3" w:rsidRPr="00F04689">
        <w:rPr>
          <w:rFonts w:asciiTheme="minorHAnsi" w:hAnsiTheme="minorHAnsi"/>
        </w:rPr>
        <w:t xml:space="preserve">Policy outlines its commitment to supporting members of the campus community who have experienced any form of GBV.  </w:t>
      </w:r>
      <w:r w:rsidR="004066C6" w:rsidRPr="00F04689">
        <w:rPr>
          <w:rFonts w:asciiTheme="minorHAnsi" w:hAnsiTheme="minorHAnsi"/>
          <w:iCs/>
          <w:color w:val="333333"/>
          <w:lang w:eastAsia="en-GB"/>
        </w:rPr>
        <w:t xml:space="preserve">GBV can include domestic abuse, rape and sexual assault, stalking and harassment.  Experiencing </w:t>
      </w:r>
      <w:r w:rsidR="00272C12" w:rsidRPr="00F04689">
        <w:rPr>
          <w:rFonts w:asciiTheme="minorHAnsi" w:hAnsiTheme="minorHAnsi"/>
          <w:iCs/>
          <w:color w:val="333333"/>
          <w:lang w:eastAsia="en-GB"/>
        </w:rPr>
        <w:t xml:space="preserve">or recovering from </w:t>
      </w:r>
      <w:r w:rsidR="00897496">
        <w:rPr>
          <w:rFonts w:asciiTheme="minorHAnsi" w:hAnsiTheme="minorHAnsi"/>
          <w:iCs/>
          <w:color w:val="333333"/>
          <w:lang w:eastAsia="en-GB"/>
        </w:rPr>
        <w:t xml:space="preserve">any form of </w:t>
      </w:r>
      <w:r w:rsidR="004066C6" w:rsidRPr="00F04689">
        <w:rPr>
          <w:rFonts w:asciiTheme="minorHAnsi" w:hAnsiTheme="minorHAnsi"/>
          <w:iCs/>
          <w:color w:val="333333"/>
          <w:lang w:eastAsia="en-GB"/>
        </w:rPr>
        <w:t xml:space="preserve">GBV can have a detrimental impact on a person’s ability to work or study.  </w:t>
      </w:r>
      <w:r w:rsidR="009046F3" w:rsidRPr="00F04689">
        <w:rPr>
          <w:rFonts w:asciiTheme="minorHAnsi" w:hAnsiTheme="minorHAnsi"/>
        </w:rPr>
        <w:t>The University can be a vital source of support for students and staff who are experiencing or have experienced GBV both on and off campus</w:t>
      </w:r>
      <w:r w:rsidR="004E26FA">
        <w:rPr>
          <w:rFonts w:asciiTheme="minorHAnsi" w:hAnsiTheme="minorHAnsi"/>
        </w:rPr>
        <w:t xml:space="preserve"> and is keen to build a network of staff who are able to undertake a more specialist role in responding to GBV disclosures</w:t>
      </w:r>
      <w:r w:rsidR="009046F3" w:rsidRPr="00F04689">
        <w:rPr>
          <w:rFonts w:asciiTheme="minorHAnsi" w:hAnsiTheme="minorHAnsi"/>
        </w:rPr>
        <w:t>.</w:t>
      </w:r>
      <w:r w:rsidR="009046F3" w:rsidRPr="00F04689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4E26FA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ED32ED">
        <w:rPr>
          <w:rFonts w:asciiTheme="minorHAnsi" w:hAnsiTheme="minorHAnsi"/>
          <w:iCs/>
          <w:color w:val="333333"/>
          <w:lang w:eastAsia="en-GB"/>
        </w:rPr>
        <w:t>The University understands that disclosing</w:t>
      </w:r>
      <w:r w:rsidR="004E26FA">
        <w:rPr>
          <w:rFonts w:asciiTheme="minorHAnsi" w:hAnsiTheme="minorHAnsi"/>
          <w:iCs/>
          <w:color w:val="333333"/>
          <w:lang w:eastAsia="en-GB"/>
        </w:rPr>
        <w:t xml:space="preserve"> any form of GBV </w:t>
      </w:r>
      <w:proofErr w:type="gramStart"/>
      <w:r w:rsidR="004E26FA">
        <w:rPr>
          <w:rFonts w:asciiTheme="minorHAnsi" w:hAnsiTheme="minorHAnsi"/>
          <w:iCs/>
          <w:color w:val="333333"/>
          <w:lang w:eastAsia="en-GB"/>
        </w:rPr>
        <w:t>is  not</w:t>
      </w:r>
      <w:proofErr w:type="gramEnd"/>
      <w:r w:rsidR="004E26FA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ED32ED">
        <w:rPr>
          <w:rFonts w:asciiTheme="minorHAnsi" w:hAnsiTheme="minorHAnsi"/>
          <w:iCs/>
          <w:color w:val="333333"/>
          <w:lang w:eastAsia="en-GB"/>
        </w:rPr>
        <w:t xml:space="preserve">something </w:t>
      </w:r>
      <w:r w:rsidR="004E26FA">
        <w:rPr>
          <w:rFonts w:asciiTheme="minorHAnsi" w:hAnsiTheme="minorHAnsi"/>
          <w:iCs/>
          <w:color w:val="333333"/>
          <w:lang w:eastAsia="en-GB"/>
        </w:rPr>
        <w:t xml:space="preserve">undertaken lightly and is committed to supporting those who </w:t>
      </w:r>
      <w:r w:rsidR="00897496">
        <w:rPr>
          <w:rFonts w:asciiTheme="minorHAnsi" w:hAnsiTheme="minorHAnsi"/>
          <w:iCs/>
          <w:color w:val="333333"/>
          <w:lang w:eastAsia="en-GB"/>
        </w:rPr>
        <w:t xml:space="preserve">do so. Participants on the course will become part of a growing </w:t>
      </w:r>
      <w:r w:rsidR="004E26FA">
        <w:rPr>
          <w:rFonts w:asciiTheme="minorHAnsi" w:hAnsiTheme="minorHAnsi"/>
        </w:rPr>
        <w:t xml:space="preserve">network of </w:t>
      </w:r>
      <w:r w:rsidR="00F576A3">
        <w:rPr>
          <w:rFonts w:asciiTheme="minorHAnsi" w:hAnsiTheme="minorHAnsi"/>
        </w:rPr>
        <w:t>staff and others in key roles</w:t>
      </w:r>
      <w:r w:rsidR="004E26FA">
        <w:rPr>
          <w:rFonts w:asciiTheme="minorHAnsi" w:hAnsiTheme="minorHAnsi"/>
        </w:rPr>
        <w:t xml:space="preserve"> who </w:t>
      </w:r>
      <w:r w:rsidR="00897496">
        <w:rPr>
          <w:rFonts w:asciiTheme="minorHAnsi" w:hAnsiTheme="minorHAnsi"/>
        </w:rPr>
        <w:t xml:space="preserve">have the </w:t>
      </w:r>
      <w:r w:rsidR="009046F3" w:rsidRPr="00F04689">
        <w:rPr>
          <w:rFonts w:asciiTheme="minorHAnsi" w:hAnsiTheme="minorHAnsi"/>
        </w:rPr>
        <w:t>knowledge and skil</w:t>
      </w:r>
      <w:r w:rsidR="004E26FA">
        <w:rPr>
          <w:rFonts w:asciiTheme="minorHAnsi" w:hAnsiTheme="minorHAnsi"/>
        </w:rPr>
        <w:t>ls necessary</w:t>
      </w:r>
      <w:r w:rsidR="00897496">
        <w:rPr>
          <w:rFonts w:asciiTheme="minorHAnsi" w:hAnsiTheme="minorHAnsi"/>
        </w:rPr>
        <w:t xml:space="preserve"> to fulfil a more specialist role in the University’s response to </w:t>
      </w:r>
      <w:r w:rsidR="00ED32ED">
        <w:rPr>
          <w:rFonts w:asciiTheme="minorHAnsi" w:hAnsiTheme="minorHAnsi"/>
        </w:rPr>
        <w:t xml:space="preserve">those affected by </w:t>
      </w:r>
      <w:r w:rsidR="00897496">
        <w:rPr>
          <w:rFonts w:asciiTheme="minorHAnsi" w:hAnsiTheme="minorHAnsi"/>
        </w:rPr>
        <w:t>GBV</w:t>
      </w:r>
      <w:r w:rsidR="009046F3" w:rsidRPr="00F04689">
        <w:rPr>
          <w:rFonts w:asciiTheme="minorHAnsi" w:hAnsiTheme="minorHAnsi"/>
        </w:rPr>
        <w:t>.</w:t>
      </w:r>
      <w:r w:rsidR="008E0D2F" w:rsidRPr="00F04689">
        <w:rPr>
          <w:rFonts w:asciiTheme="minorHAnsi" w:hAnsiTheme="minorHAnsi"/>
        </w:rPr>
        <w:t xml:space="preserve"> </w:t>
      </w:r>
      <w:proofErr w:type="gramStart"/>
      <w:r w:rsidR="00272C12" w:rsidRPr="00F04689">
        <w:rPr>
          <w:rFonts w:asciiTheme="minorHAnsi" w:hAnsiTheme="minorHAnsi"/>
        </w:rPr>
        <w:t xml:space="preserve">The course </w:t>
      </w:r>
      <w:r w:rsidR="00897496">
        <w:rPr>
          <w:rFonts w:asciiTheme="minorHAnsi" w:hAnsiTheme="minorHAnsi"/>
        </w:rPr>
        <w:t>is led by specialists</w:t>
      </w:r>
      <w:proofErr w:type="gramEnd"/>
      <w:r w:rsidR="00897496">
        <w:rPr>
          <w:rFonts w:asciiTheme="minorHAnsi" w:hAnsiTheme="minorHAnsi"/>
        </w:rPr>
        <w:t xml:space="preserve"> from Glasgow and Clyde Rape Crisis, Safe Lives, Police Scotland and</w:t>
      </w:r>
      <w:r w:rsidR="007C75EA">
        <w:rPr>
          <w:rFonts w:asciiTheme="minorHAnsi" w:hAnsiTheme="minorHAnsi"/>
        </w:rPr>
        <w:t xml:space="preserve"> ASSIST Glasgow</w:t>
      </w:r>
      <w:r w:rsidR="00897496">
        <w:rPr>
          <w:rFonts w:asciiTheme="minorHAnsi" w:hAnsiTheme="minorHAnsi"/>
        </w:rPr>
        <w:t>. The course</w:t>
      </w:r>
      <w:r w:rsidR="00F04689">
        <w:rPr>
          <w:rFonts w:asciiTheme="minorHAnsi" w:hAnsiTheme="minorHAnsi"/>
        </w:rPr>
        <w:t xml:space="preserve"> </w:t>
      </w:r>
      <w:r w:rsidR="00272C12" w:rsidRPr="00F04689">
        <w:rPr>
          <w:rFonts w:asciiTheme="minorHAnsi" w:hAnsiTheme="minorHAnsi"/>
        </w:rPr>
        <w:t xml:space="preserve">will include </w:t>
      </w:r>
      <w:r w:rsidR="00897496">
        <w:rPr>
          <w:rFonts w:asciiTheme="minorHAnsi" w:hAnsiTheme="minorHAnsi"/>
        </w:rPr>
        <w:t xml:space="preserve">specialist input, </w:t>
      </w:r>
      <w:r w:rsidR="00272C12" w:rsidRPr="00F04689">
        <w:rPr>
          <w:rFonts w:asciiTheme="minorHAnsi" w:hAnsiTheme="minorHAnsi"/>
        </w:rPr>
        <w:t>d</w:t>
      </w:r>
      <w:r w:rsidR="00272C12" w:rsidRPr="00F04689">
        <w:rPr>
          <w:rFonts w:asciiTheme="minorHAnsi" w:eastAsia="Times New Roman" w:hAnsiTheme="minorHAnsi"/>
          <w:color w:val="000000"/>
        </w:rPr>
        <w:t>iscussion, exploring scenarios and case studies.</w:t>
      </w:r>
    </w:p>
    <w:p w:rsidR="00272C12" w:rsidRPr="00F04689" w:rsidRDefault="00272C12" w:rsidP="00272C12">
      <w:pPr>
        <w:rPr>
          <w:rFonts w:asciiTheme="minorHAnsi" w:eastAsia="Times New Roman" w:hAnsiTheme="minorHAnsi"/>
          <w:color w:val="000000"/>
        </w:rPr>
      </w:pPr>
    </w:p>
    <w:p w:rsidR="009046F3" w:rsidRDefault="00F07A1C" w:rsidP="00F07A1C">
      <w:pPr>
        <w:spacing w:after="150"/>
        <w:rPr>
          <w:rFonts w:asciiTheme="minorHAnsi" w:hAnsiTheme="minorHAnsi"/>
          <w:iCs/>
          <w:color w:val="333333"/>
          <w:lang w:eastAsia="en-GB"/>
        </w:rPr>
      </w:pPr>
      <w:r w:rsidRPr="00F04689">
        <w:rPr>
          <w:rFonts w:asciiTheme="minorHAnsi" w:hAnsiTheme="minorHAnsi"/>
          <w:b/>
          <w:bCs/>
          <w:iCs/>
          <w:color w:val="333333"/>
          <w:lang w:eastAsia="en-GB"/>
        </w:rPr>
        <w:t>Delivery:</w:t>
      </w:r>
      <w:r w:rsidRPr="00F04689">
        <w:rPr>
          <w:rFonts w:asciiTheme="minorHAnsi" w:hAnsiTheme="minorHAnsi"/>
          <w:iCs/>
          <w:color w:val="333333"/>
          <w:lang w:eastAsia="en-GB"/>
        </w:rPr>
        <w:t xml:space="preserve"> </w:t>
      </w:r>
      <w:r w:rsidR="00897496">
        <w:rPr>
          <w:rFonts w:asciiTheme="minorHAnsi" w:hAnsiTheme="minorHAnsi"/>
          <w:iCs/>
          <w:color w:val="333333"/>
          <w:lang w:eastAsia="en-GB"/>
        </w:rPr>
        <w:t>9.30 –4</w:t>
      </w:r>
      <w:r w:rsidR="00024F83">
        <w:rPr>
          <w:rFonts w:asciiTheme="minorHAnsi" w:hAnsiTheme="minorHAnsi"/>
          <w:iCs/>
          <w:color w:val="333333"/>
          <w:lang w:eastAsia="en-GB"/>
        </w:rPr>
        <w:t xml:space="preserve">.30 </w:t>
      </w:r>
      <w:r w:rsidR="007C75EA">
        <w:rPr>
          <w:rFonts w:asciiTheme="minorHAnsi" w:hAnsiTheme="minorHAnsi"/>
          <w:iCs/>
          <w:color w:val="333333"/>
          <w:lang w:eastAsia="en-GB"/>
        </w:rPr>
        <w:t>(both days)</w:t>
      </w:r>
      <w:bookmarkStart w:id="0" w:name="_GoBack"/>
      <w:bookmarkEnd w:id="0"/>
    </w:p>
    <w:p w:rsidR="00F07A1C" w:rsidRPr="00F04689" w:rsidRDefault="00F07A1C" w:rsidP="00F07A1C">
      <w:pPr>
        <w:spacing w:after="150"/>
        <w:rPr>
          <w:rFonts w:asciiTheme="minorHAnsi" w:hAnsiTheme="minorHAnsi"/>
          <w:b/>
          <w:bCs/>
          <w:iCs/>
          <w:color w:val="333333"/>
          <w:lang w:eastAsia="en-GB"/>
        </w:rPr>
      </w:pPr>
      <w:r w:rsidRPr="00F04689">
        <w:rPr>
          <w:rFonts w:asciiTheme="minorHAnsi" w:hAnsiTheme="minorHAnsi"/>
          <w:b/>
          <w:bCs/>
          <w:iCs/>
          <w:color w:val="333333"/>
          <w:lang w:eastAsia="en-GB"/>
        </w:rPr>
        <w:t>Objectives/Outcomes of the workshops:</w:t>
      </w:r>
    </w:p>
    <w:p w:rsidR="007C75EA" w:rsidRPr="007C75EA" w:rsidRDefault="007C75EA" w:rsidP="000A54F2">
      <w:pPr>
        <w:numPr>
          <w:ilvl w:val="0"/>
          <w:numId w:val="2"/>
        </w:numPr>
        <w:rPr>
          <w:rStyle w:val="Strong"/>
          <w:rFonts w:asciiTheme="minorHAnsi" w:eastAsia="Times New Roman" w:hAnsiTheme="minorHAnsi"/>
          <w:b w:val="0"/>
          <w:bCs w:val="0"/>
          <w:color w:val="000000"/>
        </w:rPr>
      </w:pPr>
      <w:r w:rsidRPr="007C75EA">
        <w:rPr>
          <w:rStyle w:val="Strong"/>
          <w:rFonts w:cs="Calibri"/>
          <w:b w:val="0"/>
          <w:color w:val="5C5C5C"/>
        </w:rPr>
        <w:t xml:space="preserve">Role and responsibilities for the First Responder (Level 3) </w:t>
      </w:r>
    </w:p>
    <w:p w:rsidR="007C75EA" w:rsidRPr="007C75EA" w:rsidRDefault="007C75EA" w:rsidP="000A54F2">
      <w:pPr>
        <w:numPr>
          <w:ilvl w:val="0"/>
          <w:numId w:val="2"/>
        </w:numPr>
        <w:rPr>
          <w:rStyle w:val="Strong"/>
          <w:rFonts w:asciiTheme="minorHAnsi" w:eastAsia="Times New Roman" w:hAnsiTheme="minorHAnsi"/>
          <w:b w:val="0"/>
          <w:bCs w:val="0"/>
          <w:color w:val="000000"/>
        </w:rPr>
      </w:pPr>
      <w:r w:rsidRPr="007C75EA">
        <w:rPr>
          <w:rStyle w:val="Strong"/>
          <w:rFonts w:cs="Calibri"/>
          <w:b w:val="0"/>
          <w:color w:val="5C5C5C"/>
        </w:rPr>
        <w:t>T</w:t>
      </w:r>
      <w:r w:rsidRPr="007C75EA">
        <w:rPr>
          <w:rStyle w:val="Strong"/>
          <w:rFonts w:cs="Calibri"/>
          <w:b w:val="0"/>
          <w:color w:val="5C5C5C"/>
        </w:rPr>
        <w:t xml:space="preserve">he gendered power dynamics present in all forms of </w:t>
      </w:r>
      <w:r w:rsidRPr="007C75EA">
        <w:rPr>
          <w:rStyle w:val="Strong"/>
          <w:rFonts w:cs="Calibri"/>
          <w:b w:val="0"/>
          <w:color w:val="5C5C5C"/>
        </w:rPr>
        <w:t>GBV and their</w:t>
      </w:r>
      <w:r w:rsidRPr="007C75EA">
        <w:rPr>
          <w:rStyle w:val="Strong"/>
          <w:rFonts w:cs="Calibri"/>
          <w:b w:val="0"/>
          <w:color w:val="5C5C5C"/>
        </w:rPr>
        <w:t xml:space="preserve"> impact on victims/survivors</w:t>
      </w:r>
    </w:p>
    <w:p w:rsidR="007C75EA" w:rsidRPr="007C75EA" w:rsidRDefault="007C75EA" w:rsidP="000A54F2">
      <w:pPr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7C75EA">
        <w:rPr>
          <w:rStyle w:val="Strong"/>
          <w:rFonts w:cs="Calibri"/>
          <w:b w:val="0"/>
          <w:color w:val="5C5C5C"/>
        </w:rPr>
        <w:t>Effective communication for First Responders (Level 3)</w:t>
      </w:r>
      <w:r w:rsidRPr="007C75EA">
        <w:rPr>
          <w:rFonts w:asciiTheme="minorHAnsi" w:eastAsia="Times New Roman" w:hAnsiTheme="minorHAnsi"/>
          <w:color w:val="000000"/>
        </w:rPr>
        <w:t xml:space="preserve"> </w:t>
      </w:r>
    </w:p>
    <w:p w:rsidR="007C75EA" w:rsidRPr="007C75EA" w:rsidRDefault="007C75EA" w:rsidP="007C75EA">
      <w:pPr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7C75EA">
        <w:rPr>
          <w:rFonts w:asciiTheme="minorHAnsi" w:eastAsia="Times New Roman" w:hAnsiTheme="minorHAnsi"/>
          <w:color w:val="000000"/>
        </w:rPr>
        <w:t>Risk assessment and safety planning: p</w:t>
      </w:r>
      <w:r w:rsidRPr="007C75EA">
        <w:rPr>
          <w:rFonts w:asciiTheme="minorHAnsi" w:eastAsia="Times New Roman" w:hAnsiTheme="minorHAnsi"/>
          <w:color w:val="000000"/>
        </w:rPr>
        <w:t xml:space="preserve">rinciples and best practice </w:t>
      </w:r>
    </w:p>
    <w:p w:rsidR="007C75EA" w:rsidRPr="007C75EA" w:rsidRDefault="007C75EA" w:rsidP="000A54F2">
      <w:pPr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7C75EA">
        <w:rPr>
          <w:rFonts w:asciiTheme="minorHAnsi" w:eastAsia="Times New Roman" w:hAnsiTheme="minorHAnsi"/>
          <w:color w:val="000000"/>
        </w:rPr>
        <w:t>Scottish criminal justice responses to GBV</w:t>
      </w:r>
    </w:p>
    <w:p w:rsidR="007C75EA" w:rsidRPr="007C75EA" w:rsidRDefault="007C75EA" w:rsidP="000A54F2">
      <w:pPr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7C75EA">
        <w:rPr>
          <w:rFonts w:asciiTheme="minorHAnsi" w:eastAsia="Times New Roman" w:hAnsiTheme="minorHAnsi"/>
          <w:color w:val="000000"/>
        </w:rPr>
        <w:t>Scottish multi-agency responses to GBV</w:t>
      </w:r>
    </w:p>
    <w:p w:rsidR="007C75EA" w:rsidRPr="007C75EA" w:rsidRDefault="007C75EA" w:rsidP="000A54F2">
      <w:pPr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7C75EA">
        <w:rPr>
          <w:rFonts w:asciiTheme="minorHAnsi" w:eastAsia="Times New Roman" w:hAnsiTheme="minorHAnsi"/>
          <w:color w:val="000000"/>
        </w:rPr>
        <w:t>Documentation and case management</w:t>
      </w:r>
    </w:p>
    <w:p w:rsidR="007C75EA" w:rsidRPr="007C75EA" w:rsidRDefault="007C75EA" w:rsidP="000A54F2">
      <w:pPr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7C75EA">
        <w:rPr>
          <w:rFonts w:asciiTheme="minorHAnsi" w:eastAsia="Times New Roman" w:hAnsiTheme="minorHAnsi"/>
          <w:color w:val="000000"/>
        </w:rPr>
        <w:t>HEI internal response pathways</w:t>
      </w:r>
    </w:p>
    <w:p w:rsidR="007C75EA" w:rsidRPr="007C75EA" w:rsidRDefault="007C75EA" w:rsidP="000A54F2">
      <w:pPr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7C75EA">
        <w:rPr>
          <w:rFonts w:asciiTheme="minorHAnsi" w:eastAsia="Times New Roman" w:hAnsiTheme="minorHAnsi"/>
          <w:color w:val="000000"/>
        </w:rPr>
        <w:t>Principles of self-care for First Responders</w:t>
      </w:r>
    </w:p>
    <w:p w:rsidR="000A54F2" w:rsidRPr="007C75EA" w:rsidRDefault="007C75EA" w:rsidP="000A54F2">
      <w:pPr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A</w:t>
      </w:r>
      <w:r w:rsidR="000A54F2" w:rsidRPr="007C75EA">
        <w:rPr>
          <w:rFonts w:asciiTheme="minorHAnsi" w:eastAsia="Times New Roman" w:hAnsiTheme="minorHAnsi"/>
          <w:color w:val="000000"/>
        </w:rPr>
        <w:t>ware of services and referral pathways</w:t>
      </w:r>
    </w:p>
    <w:p w:rsidR="000A54F2" w:rsidRPr="00F04689" w:rsidRDefault="000A54F2" w:rsidP="00F07A1C">
      <w:pPr>
        <w:spacing w:after="150"/>
        <w:rPr>
          <w:rFonts w:asciiTheme="minorHAnsi" w:hAnsiTheme="minorHAnsi"/>
          <w:iCs/>
          <w:color w:val="333333"/>
          <w:lang w:eastAsia="en-GB"/>
        </w:rPr>
      </w:pPr>
    </w:p>
    <w:p w:rsidR="00AB097E" w:rsidRPr="00F04689" w:rsidRDefault="00AB097E">
      <w:pPr>
        <w:rPr>
          <w:rFonts w:asciiTheme="minorHAnsi" w:hAnsiTheme="minorHAnsi"/>
        </w:rPr>
      </w:pPr>
    </w:p>
    <w:sectPr w:rsidR="00AB097E" w:rsidRPr="00F04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7851"/>
    <w:multiLevelType w:val="multilevel"/>
    <w:tmpl w:val="28A6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85773"/>
    <w:multiLevelType w:val="multilevel"/>
    <w:tmpl w:val="5636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053B9"/>
    <w:multiLevelType w:val="multilevel"/>
    <w:tmpl w:val="5F12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1C"/>
    <w:rsid w:val="00024F83"/>
    <w:rsid w:val="000A54F2"/>
    <w:rsid w:val="00142E7C"/>
    <w:rsid w:val="001E6AAE"/>
    <w:rsid w:val="00272C12"/>
    <w:rsid w:val="004066C6"/>
    <w:rsid w:val="004E26FA"/>
    <w:rsid w:val="004E7751"/>
    <w:rsid w:val="004F52BF"/>
    <w:rsid w:val="005E0C91"/>
    <w:rsid w:val="007C75EA"/>
    <w:rsid w:val="007F0747"/>
    <w:rsid w:val="00897496"/>
    <w:rsid w:val="008E0D2F"/>
    <w:rsid w:val="009046F3"/>
    <w:rsid w:val="00AB097E"/>
    <w:rsid w:val="00D06324"/>
    <w:rsid w:val="00D22E20"/>
    <w:rsid w:val="00E16CE0"/>
    <w:rsid w:val="00E21CE2"/>
    <w:rsid w:val="00E27969"/>
    <w:rsid w:val="00E31300"/>
    <w:rsid w:val="00ED32ED"/>
    <w:rsid w:val="00F04689"/>
    <w:rsid w:val="00F07A1C"/>
    <w:rsid w:val="00F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ECDF"/>
  <w15:chartTrackingRefBased/>
  <w15:docId w15:val="{9A9FEC87-E72E-45D9-93FC-E14B93A0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7A1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07A1C"/>
    <w:pPr>
      <w:ind w:left="720"/>
    </w:pPr>
  </w:style>
  <w:style w:type="paragraph" w:styleId="NoSpacing">
    <w:name w:val="No Spacing"/>
    <w:basedOn w:val="Normal"/>
    <w:uiPriority w:val="1"/>
    <w:qFormat/>
    <w:rsid w:val="00E16CE0"/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46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04689"/>
    <w:rPr>
      <w:b/>
      <w:bCs/>
    </w:rPr>
  </w:style>
  <w:style w:type="character" w:customStyle="1" w:styleId="apple-converted-space">
    <w:name w:val="apple-converted-space"/>
    <w:basedOn w:val="DefaultParagraphFont"/>
    <w:rsid w:val="00F0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Donaldson</dc:creator>
  <cp:keywords/>
  <dc:description/>
  <cp:lastModifiedBy>Ann Donaldson</cp:lastModifiedBy>
  <cp:revision>2</cp:revision>
  <dcterms:created xsi:type="dcterms:W3CDTF">2018-03-29T13:26:00Z</dcterms:created>
  <dcterms:modified xsi:type="dcterms:W3CDTF">2018-03-29T13:26:00Z</dcterms:modified>
</cp:coreProperties>
</file>